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790" w:rsidRPr="00475C1B" w:rsidRDefault="008163A5" w:rsidP="00356DFE">
      <w:pPr>
        <w:pBdr>
          <w:top w:val="single" w:sz="4" w:space="1" w:color="auto"/>
          <w:left w:val="single" w:sz="4" w:space="4" w:color="auto"/>
          <w:bottom w:val="single" w:sz="4" w:space="1" w:color="auto"/>
          <w:right w:val="single" w:sz="4" w:space="4" w:color="auto"/>
        </w:pBdr>
        <w:shd w:val="clear" w:color="auto" w:fill="E5DFEC" w:themeFill="accent4" w:themeFillTint="33"/>
        <w:jc w:val="center"/>
        <w:rPr>
          <w:rFonts w:asciiTheme="minorHAnsi" w:hAnsiTheme="minorHAnsi" w:cstheme="minorHAnsi"/>
          <w:b/>
          <w:sz w:val="38"/>
          <w:szCs w:val="38"/>
          <w:lang w:val="en-GB"/>
        </w:rPr>
      </w:pPr>
      <w:r w:rsidRPr="00475C1B">
        <w:rPr>
          <w:rFonts w:asciiTheme="minorHAnsi" w:hAnsiTheme="minorHAnsi" w:cstheme="minorHAnsi"/>
          <w:b/>
          <w:sz w:val="38"/>
          <w:szCs w:val="38"/>
          <w:lang w:val="en-GB"/>
        </w:rPr>
        <w:t>Lidocaine Medicated Plaster</w:t>
      </w:r>
    </w:p>
    <w:p w:rsidR="00D543F7" w:rsidRPr="00475C1B" w:rsidRDefault="00DB1CB5" w:rsidP="00356DFE">
      <w:pPr>
        <w:pBdr>
          <w:top w:val="single" w:sz="4" w:space="1" w:color="auto"/>
          <w:left w:val="single" w:sz="4" w:space="4" w:color="auto"/>
          <w:bottom w:val="single" w:sz="4" w:space="1" w:color="auto"/>
          <w:right w:val="single" w:sz="4" w:space="4" w:color="auto"/>
        </w:pBdr>
        <w:shd w:val="clear" w:color="auto" w:fill="E5DFEC" w:themeFill="accent4" w:themeFillTint="33"/>
        <w:jc w:val="center"/>
        <w:rPr>
          <w:rFonts w:asciiTheme="minorHAnsi" w:hAnsiTheme="minorHAnsi" w:cstheme="minorHAnsi"/>
          <w:b/>
          <w:sz w:val="38"/>
          <w:szCs w:val="38"/>
          <w:lang w:val="en-GB"/>
        </w:rPr>
      </w:pPr>
      <w:r w:rsidRPr="00475C1B">
        <w:rPr>
          <w:rFonts w:asciiTheme="minorHAnsi" w:hAnsiTheme="minorHAnsi" w:cstheme="minorHAnsi"/>
          <w:b/>
          <w:sz w:val="38"/>
          <w:szCs w:val="38"/>
          <w:lang w:val="en-GB"/>
        </w:rPr>
        <w:t>Level 3</w:t>
      </w:r>
      <w:r w:rsidR="00BD306B" w:rsidRPr="00475C1B">
        <w:rPr>
          <w:rFonts w:asciiTheme="minorHAnsi" w:hAnsiTheme="minorHAnsi" w:cstheme="minorHAnsi"/>
          <w:b/>
          <w:sz w:val="38"/>
          <w:szCs w:val="38"/>
          <w:lang w:val="en-GB"/>
        </w:rPr>
        <w:t xml:space="preserve"> Review</w:t>
      </w:r>
      <w:r w:rsidR="00EF0192">
        <w:rPr>
          <w:rFonts w:asciiTheme="minorHAnsi" w:hAnsiTheme="minorHAnsi" w:cstheme="minorHAnsi"/>
          <w:b/>
          <w:sz w:val="38"/>
          <w:szCs w:val="38"/>
          <w:lang w:val="en-GB"/>
        </w:rPr>
        <w:t xml:space="preserve"> Guidance</w:t>
      </w:r>
    </w:p>
    <w:p w:rsidR="00DA2349" w:rsidRDefault="00DA2349" w:rsidP="009D620D">
      <w:pPr>
        <w:shd w:val="clear" w:color="auto" w:fill="FFFFFF"/>
        <w:rPr>
          <w:rFonts w:ascii="Calibri" w:hAnsi="Calibri" w:cs="Arial"/>
          <w:b/>
          <w:lang w:val="en-GB"/>
        </w:rPr>
      </w:pPr>
    </w:p>
    <w:p w:rsidR="00DD7293" w:rsidRPr="00A767FC" w:rsidRDefault="00847790" w:rsidP="009D620D">
      <w:pPr>
        <w:shd w:val="clear" w:color="auto" w:fill="FFFFFF"/>
        <w:rPr>
          <w:rFonts w:asciiTheme="minorHAnsi" w:hAnsiTheme="minorHAnsi" w:cstheme="minorHAnsi"/>
          <w:b/>
          <w:lang w:val="en-GB"/>
        </w:rPr>
      </w:pPr>
      <w:r w:rsidRPr="00A767FC">
        <w:rPr>
          <w:rFonts w:asciiTheme="minorHAnsi" w:hAnsiTheme="minorHAnsi" w:cstheme="minorHAnsi"/>
          <w:b/>
          <w:lang w:val="en-GB"/>
        </w:rPr>
        <w:t>BACKGROUND</w:t>
      </w:r>
    </w:p>
    <w:p w:rsidR="005F0EF0" w:rsidRPr="00A767FC" w:rsidRDefault="00CD6201" w:rsidP="009B01DE">
      <w:pPr>
        <w:pStyle w:val="NormalWeb"/>
        <w:spacing w:before="0" w:beforeAutospacing="0"/>
        <w:contextualSpacing/>
        <w:jc w:val="both"/>
        <w:rPr>
          <w:rFonts w:asciiTheme="minorHAnsi" w:hAnsiTheme="minorHAnsi" w:cstheme="minorHAnsi"/>
        </w:rPr>
      </w:pPr>
      <w:r w:rsidRPr="00A767FC">
        <w:rPr>
          <w:rFonts w:asciiTheme="minorHAnsi" w:hAnsiTheme="minorHAnsi" w:cstheme="minorHAnsi"/>
        </w:rPr>
        <w:t xml:space="preserve">Lidocaine 5% medicated plasters </w:t>
      </w:r>
      <w:r w:rsidR="005F0EF0" w:rsidRPr="00A767FC">
        <w:rPr>
          <w:rFonts w:asciiTheme="minorHAnsi" w:hAnsiTheme="minorHAnsi" w:cstheme="minorHAnsi"/>
        </w:rPr>
        <w:t xml:space="preserve">are indicated for the symptomatic relief of neuropathic pain associated with previous herpes zoster infection (post-herpetic neuralgia, </w:t>
      </w:r>
      <w:proofErr w:type="spellStart"/>
      <w:r w:rsidR="005F0EF0" w:rsidRPr="00A767FC">
        <w:rPr>
          <w:rFonts w:asciiTheme="minorHAnsi" w:hAnsiTheme="minorHAnsi" w:cstheme="minorHAnsi"/>
        </w:rPr>
        <w:t>PHN</w:t>
      </w:r>
      <w:proofErr w:type="spellEnd"/>
      <w:r w:rsidR="005F0EF0" w:rsidRPr="00A767FC">
        <w:rPr>
          <w:rFonts w:asciiTheme="minorHAnsi" w:hAnsiTheme="minorHAnsi" w:cstheme="minorHAnsi"/>
        </w:rPr>
        <w:t>) in adults.</w:t>
      </w:r>
    </w:p>
    <w:p w:rsidR="00475C1B" w:rsidRPr="00A767FC" w:rsidRDefault="005F0EF0" w:rsidP="00475C1B">
      <w:pPr>
        <w:pStyle w:val="NormalWeb"/>
        <w:contextualSpacing/>
        <w:jc w:val="both"/>
        <w:rPr>
          <w:rFonts w:asciiTheme="minorHAnsi" w:hAnsiTheme="minorHAnsi" w:cstheme="minorHAnsi"/>
        </w:rPr>
      </w:pPr>
      <w:r w:rsidRPr="00A767FC">
        <w:rPr>
          <w:rFonts w:asciiTheme="minorHAnsi" w:hAnsiTheme="minorHAnsi" w:cstheme="minorHAnsi"/>
        </w:rPr>
        <w:t>In 2008 the SMC made the following recommendation:</w:t>
      </w:r>
    </w:p>
    <w:p w:rsidR="00475C1B" w:rsidRPr="00A767FC" w:rsidRDefault="00475C1B" w:rsidP="00475C1B">
      <w:pPr>
        <w:pStyle w:val="NormalWeb"/>
        <w:contextualSpacing/>
        <w:jc w:val="both"/>
        <w:rPr>
          <w:rFonts w:asciiTheme="minorHAnsi" w:hAnsiTheme="minorHAnsi" w:cstheme="minorHAnsi"/>
        </w:rPr>
      </w:pPr>
    </w:p>
    <w:p w:rsidR="005F0EF0" w:rsidRPr="00A767FC" w:rsidRDefault="008C5325" w:rsidP="00475C1B">
      <w:pPr>
        <w:pStyle w:val="NormalWeb"/>
        <w:contextualSpacing/>
        <w:jc w:val="both"/>
        <w:rPr>
          <w:rFonts w:asciiTheme="minorHAnsi" w:hAnsiTheme="minorHAnsi" w:cstheme="minorHAnsi"/>
          <w:i/>
        </w:rPr>
      </w:pPr>
      <w:r w:rsidRPr="00A767FC">
        <w:rPr>
          <w:rFonts w:asciiTheme="minorHAnsi" w:hAnsiTheme="minorHAnsi" w:cstheme="minorHAnsi"/>
          <w:i/>
        </w:rPr>
        <w:t>Lidocaine 5% medicated plaster</w:t>
      </w:r>
      <w:r w:rsidR="005F0EF0" w:rsidRPr="00A767FC">
        <w:rPr>
          <w:rFonts w:asciiTheme="minorHAnsi" w:hAnsiTheme="minorHAnsi" w:cstheme="minorHAnsi"/>
          <w:i/>
        </w:rPr>
        <w:t xml:space="preserve"> is accepted for restricted use within NHS Scotland for the treatment of neuropathic pain associated with previous herpes zoster infection (post-herpetic neuralgia).</w:t>
      </w:r>
    </w:p>
    <w:p w:rsidR="005F0EF0" w:rsidRPr="00A767FC" w:rsidRDefault="005F0EF0" w:rsidP="00475C1B">
      <w:pPr>
        <w:shd w:val="clear" w:color="auto" w:fill="FFFFFF"/>
        <w:spacing w:before="100" w:beforeAutospacing="1" w:after="100" w:afterAutospacing="1"/>
        <w:contextualSpacing/>
        <w:jc w:val="both"/>
        <w:rPr>
          <w:rFonts w:asciiTheme="minorHAnsi" w:hAnsiTheme="minorHAnsi" w:cstheme="minorHAnsi"/>
          <w:i/>
          <w:color w:val="000000"/>
        </w:rPr>
      </w:pPr>
      <w:r w:rsidRPr="00A767FC">
        <w:rPr>
          <w:rFonts w:asciiTheme="minorHAnsi" w:hAnsiTheme="minorHAnsi" w:cstheme="minorHAnsi"/>
          <w:i/>
          <w:color w:val="000000"/>
        </w:rPr>
        <w:t>There are only limited comparative data available for lidocaine plasters, the comparative clinical effectiveness remains unclear. It is restricted to use in patients who are intolerant of first-line systemic therapies for post-herpetic neuralgia or where these therapies have been ineffective.</w:t>
      </w:r>
    </w:p>
    <w:p w:rsidR="00475C1B" w:rsidRPr="00A767FC" w:rsidRDefault="00475C1B" w:rsidP="00475C1B">
      <w:pPr>
        <w:shd w:val="clear" w:color="auto" w:fill="FFFFFF"/>
        <w:spacing w:before="100" w:beforeAutospacing="1" w:after="100" w:afterAutospacing="1"/>
        <w:contextualSpacing/>
        <w:jc w:val="both"/>
        <w:rPr>
          <w:rFonts w:asciiTheme="minorHAnsi" w:hAnsiTheme="minorHAnsi" w:cstheme="minorHAnsi"/>
          <w:color w:val="000000"/>
        </w:rPr>
      </w:pPr>
    </w:p>
    <w:p w:rsidR="00475C1B" w:rsidRPr="00A767FC" w:rsidRDefault="00475C1B" w:rsidP="00475C1B">
      <w:pPr>
        <w:pBdr>
          <w:top w:val="single" w:sz="4" w:space="1" w:color="auto"/>
          <w:left w:val="single" w:sz="4" w:space="4" w:color="auto"/>
          <w:bottom w:val="single" w:sz="4" w:space="1" w:color="auto"/>
          <w:right w:val="single" w:sz="4" w:space="4" w:color="auto"/>
        </w:pBdr>
        <w:shd w:val="clear" w:color="auto" w:fill="E5DFEC" w:themeFill="accent4" w:themeFillTint="33"/>
        <w:jc w:val="center"/>
        <w:rPr>
          <w:rFonts w:asciiTheme="minorHAnsi" w:hAnsiTheme="minorHAnsi" w:cstheme="minorHAnsi"/>
          <w:lang w:val="en-GB"/>
        </w:rPr>
      </w:pPr>
    </w:p>
    <w:p w:rsidR="00475C1B" w:rsidRPr="00A767FC" w:rsidRDefault="00475C1B" w:rsidP="00475C1B">
      <w:pPr>
        <w:pBdr>
          <w:top w:val="single" w:sz="4" w:space="1" w:color="auto"/>
          <w:left w:val="single" w:sz="4" w:space="4" w:color="auto"/>
          <w:bottom w:val="single" w:sz="4" w:space="1" w:color="auto"/>
          <w:right w:val="single" w:sz="4" w:space="4" w:color="auto"/>
        </w:pBdr>
        <w:shd w:val="clear" w:color="auto" w:fill="E5DFEC" w:themeFill="accent4" w:themeFillTint="33"/>
        <w:jc w:val="center"/>
        <w:rPr>
          <w:rFonts w:asciiTheme="minorHAnsi" w:hAnsiTheme="minorHAnsi" w:cstheme="minorHAnsi"/>
          <w:lang w:val="en-GB"/>
        </w:rPr>
      </w:pPr>
    </w:p>
    <w:p w:rsidR="00475C1B" w:rsidRPr="00A767FC" w:rsidRDefault="00475C1B" w:rsidP="00475C1B">
      <w:pPr>
        <w:pBdr>
          <w:top w:val="single" w:sz="4" w:space="1" w:color="auto"/>
          <w:left w:val="single" w:sz="4" w:space="4" w:color="auto"/>
          <w:bottom w:val="single" w:sz="4" w:space="1" w:color="auto"/>
          <w:right w:val="single" w:sz="4" w:space="4" w:color="auto"/>
        </w:pBdr>
        <w:shd w:val="clear" w:color="auto" w:fill="E5DFEC" w:themeFill="accent4" w:themeFillTint="33"/>
        <w:jc w:val="center"/>
        <w:rPr>
          <w:rFonts w:asciiTheme="minorHAnsi" w:hAnsiTheme="minorHAnsi" w:cstheme="minorHAnsi"/>
          <w:lang w:val="en-GB"/>
        </w:rPr>
      </w:pPr>
    </w:p>
    <w:p w:rsidR="00475C1B" w:rsidRPr="00A767FC" w:rsidRDefault="00A767FC" w:rsidP="00475C1B">
      <w:pPr>
        <w:pBdr>
          <w:top w:val="single" w:sz="4" w:space="1" w:color="auto"/>
          <w:left w:val="single" w:sz="4" w:space="4" w:color="auto"/>
          <w:bottom w:val="single" w:sz="4" w:space="1" w:color="auto"/>
          <w:right w:val="single" w:sz="4" w:space="4" w:color="auto"/>
        </w:pBdr>
        <w:shd w:val="clear" w:color="auto" w:fill="E5DFEC" w:themeFill="accent4" w:themeFillTint="33"/>
        <w:jc w:val="center"/>
        <w:rPr>
          <w:rFonts w:asciiTheme="minorHAnsi" w:hAnsiTheme="minorHAnsi" w:cstheme="minorHAnsi"/>
          <w:b/>
          <w:lang w:val="en-GB"/>
        </w:rPr>
      </w:pPr>
      <w:r w:rsidRPr="00A767FC">
        <w:rPr>
          <w:rFonts w:asciiTheme="minorHAnsi" w:hAnsiTheme="minorHAnsi" w:cstheme="minorHAnsi"/>
          <w:b/>
          <w:lang w:val="en-GB"/>
        </w:rPr>
        <w:t>Boards should use this space to insert local guidance and formulary options</w:t>
      </w:r>
    </w:p>
    <w:p w:rsidR="00475C1B" w:rsidRPr="00A767FC" w:rsidRDefault="00475C1B" w:rsidP="00475C1B">
      <w:pPr>
        <w:pBdr>
          <w:top w:val="single" w:sz="4" w:space="1" w:color="auto"/>
          <w:left w:val="single" w:sz="4" w:space="4" w:color="auto"/>
          <w:bottom w:val="single" w:sz="4" w:space="1" w:color="auto"/>
          <w:right w:val="single" w:sz="4" w:space="4" w:color="auto"/>
        </w:pBdr>
        <w:shd w:val="clear" w:color="auto" w:fill="E5DFEC" w:themeFill="accent4" w:themeFillTint="33"/>
        <w:jc w:val="center"/>
        <w:rPr>
          <w:rFonts w:asciiTheme="minorHAnsi" w:hAnsiTheme="minorHAnsi" w:cstheme="minorHAnsi"/>
          <w:lang w:val="en-GB"/>
        </w:rPr>
      </w:pPr>
    </w:p>
    <w:p w:rsidR="00475C1B" w:rsidRPr="00A767FC" w:rsidRDefault="00475C1B" w:rsidP="00475C1B">
      <w:pPr>
        <w:pBdr>
          <w:top w:val="single" w:sz="4" w:space="1" w:color="auto"/>
          <w:left w:val="single" w:sz="4" w:space="4" w:color="auto"/>
          <w:bottom w:val="single" w:sz="4" w:space="1" w:color="auto"/>
          <w:right w:val="single" w:sz="4" w:space="4" w:color="auto"/>
        </w:pBdr>
        <w:shd w:val="clear" w:color="auto" w:fill="E5DFEC" w:themeFill="accent4" w:themeFillTint="33"/>
        <w:rPr>
          <w:rFonts w:asciiTheme="minorHAnsi" w:hAnsiTheme="minorHAnsi" w:cstheme="minorHAnsi"/>
          <w:lang w:val="en-GB"/>
        </w:rPr>
      </w:pPr>
    </w:p>
    <w:p w:rsidR="00475C1B" w:rsidRPr="00A767FC" w:rsidRDefault="00475C1B" w:rsidP="00475C1B">
      <w:pPr>
        <w:pBdr>
          <w:top w:val="single" w:sz="4" w:space="1" w:color="auto"/>
          <w:left w:val="single" w:sz="4" w:space="4" w:color="auto"/>
          <w:bottom w:val="single" w:sz="4" w:space="1" w:color="auto"/>
          <w:right w:val="single" w:sz="4" w:space="4" w:color="auto"/>
        </w:pBdr>
        <w:shd w:val="clear" w:color="auto" w:fill="E5DFEC" w:themeFill="accent4" w:themeFillTint="33"/>
        <w:rPr>
          <w:rFonts w:asciiTheme="minorHAnsi" w:hAnsiTheme="minorHAnsi" w:cstheme="minorHAnsi"/>
          <w:lang w:val="en-GB"/>
        </w:rPr>
      </w:pPr>
    </w:p>
    <w:p w:rsidR="00486D68" w:rsidRPr="00A767FC" w:rsidRDefault="00486D68">
      <w:pPr>
        <w:shd w:val="clear" w:color="auto" w:fill="FFFFFF"/>
        <w:rPr>
          <w:rFonts w:asciiTheme="minorHAnsi" w:hAnsiTheme="minorHAnsi" w:cstheme="minorHAnsi"/>
          <w:lang w:val="en-GB"/>
        </w:rPr>
      </w:pPr>
    </w:p>
    <w:p w:rsidR="00874380" w:rsidRPr="00A767FC" w:rsidRDefault="00847790">
      <w:pPr>
        <w:shd w:val="clear" w:color="auto" w:fill="FFFFFF"/>
        <w:rPr>
          <w:rFonts w:asciiTheme="minorHAnsi" w:hAnsiTheme="minorHAnsi" w:cstheme="minorHAnsi"/>
          <w:b/>
          <w:lang w:val="en-GB"/>
        </w:rPr>
      </w:pPr>
      <w:r w:rsidRPr="00A767FC">
        <w:rPr>
          <w:rFonts w:asciiTheme="minorHAnsi" w:hAnsiTheme="minorHAnsi" w:cstheme="minorHAnsi"/>
          <w:b/>
          <w:lang w:val="en-GB"/>
        </w:rPr>
        <w:t>AIM</w:t>
      </w:r>
    </w:p>
    <w:p w:rsidR="005F0EF0" w:rsidRPr="00A767FC" w:rsidRDefault="005F0EF0" w:rsidP="005F0EF0">
      <w:pPr>
        <w:jc w:val="both"/>
        <w:rPr>
          <w:rFonts w:asciiTheme="minorHAnsi" w:hAnsiTheme="minorHAnsi" w:cstheme="minorHAnsi"/>
        </w:rPr>
      </w:pPr>
      <w:r w:rsidRPr="00A767FC">
        <w:rPr>
          <w:rFonts w:asciiTheme="minorHAnsi" w:hAnsiTheme="minorHAnsi" w:cstheme="minorHAnsi"/>
        </w:rPr>
        <w:t xml:space="preserve">To promote prescribing for the treatment of neuropathic pain in line with </w:t>
      </w:r>
      <w:r w:rsidR="00475C1B" w:rsidRPr="00A767FC">
        <w:rPr>
          <w:rFonts w:asciiTheme="minorHAnsi" w:hAnsiTheme="minorHAnsi" w:cstheme="minorHAnsi"/>
        </w:rPr>
        <w:t>local clinical and formulary</w:t>
      </w:r>
      <w:r w:rsidRPr="00A767FC">
        <w:rPr>
          <w:rFonts w:asciiTheme="minorHAnsi" w:hAnsiTheme="minorHAnsi" w:cstheme="minorHAnsi"/>
        </w:rPr>
        <w:t xml:space="preserve"> guidelines and to reduce inappropriate use of lidocaine 5% medicated plasters without compromising patient safety or care.</w:t>
      </w:r>
    </w:p>
    <w:p w:rsidR="00475C1B" w:rsidRPr="00A767FC" w:rsidRDefault="00475C1B" w:rsidP="005F0EF0">
      <w:pPr>
        <w:jc w:val="both"/>
        <w:rPr>
          <w:rFonts w:asciiTheme="minorHAnsi" w:hAnsiTheme="minorHAnsi" w:cstheme="minorHAnsi"/>
        </w:rPr>
      </w:pPr>
    </w:p>
    <w:p w:rsidR="00475C1B" w:rsidRPr="00A767FC" w:rsidRDefault="005F0EF0" w:rsidP="00475C1B">
      <w:pPr>
        <w:jc w:val="both"/>
        <w:rPr>
          <w:rFonts w:asciiTheme="minorHAnsi" w:hAnsiTheme="minorHAnsi" w:cstheme="minorHAnsi"/>
        </w:rPr>
      </w:pPr>
      <w:r w:rsidRPr="00A767FC">
        <w:rPr>
          <w:rFonts w:asciiTheme="minorHAnsi" w:hAnsiTheme="minorHAnsi" w:cstheme="minorHAnsi"/>
        </w:rPr>
        <w:t>The Practice should agree and apply a policy of prescribing formulary first line choices for neuropathic pain.</w:t>
      </w:r>
    </w:p>
    <w:p w:rsidR="00475C1B" w:rsidRPr="00A767FC" w:rsidRDefault="00475C1B" w:rsidP="00475C1B">
      <w:pPr>
        <w:jc w:val="both"/>
        <w:rPr>
          <w:rFonts w:asciiTheme="minorHAnsi" w:hAnsiTheme="minorHAnsi" w:cstheme="minorHAnsi"/>
        </w:rPr>
      </w:pPr>
    </w:p>
    <w:p w:rsidR="009D620D" w:rsidRPr="00A767FC" w:rsidRDefault="00475C1B" w:rsidP="00475C1B">
      <w:pPr>
        <w:pStyle w:val="ListParagraph"/>
        <w:ind w:left="0"/>
        <w:rPr>
          <w:rFonts w:asciiTheme="minorHAnsi" w:hAnsiTheme="minorHAnsi" w:cstheme="minorHAnsi"/>
          <w:lang w:val="en-GB"/>
        </w:rPr>
      </w:pPr>
      <w:r w:rsidRPr="00A767FC">
        <w:rPr>
          <w:rFonts w:asciiTheme="minorHAnsi" w:hAnsiTheme="minorHAnsi" w:cstheme="minorHAnsi"/>
          <w:lang w:val="en-GB"/>
        </w:rPr>
        <w:t>M</w:t>
      </w:r>
      <w:r w:rsidR="008266A7" w:rsidRPr="00A767FC">
        <w:rPr>
          <w:rFonts w:asciiTheme="minorHAnsi" w:hAnsiTheme="minorHAnsi" w:cstheme="minorHAnsi"/>
          <w:lang w:val="en-GB"/>
        </w:rPr>
        <w:t xml:space="preserve">edication not ordered </w:t>
      </w:r>
      <w:r w:rsidR="00134038" w:rsidRPr="00A767FC">
        <w:rPr>
          <w:rFonts w:asciiTheme="minorHAnsi" w:hAnsiTheme="minorHAnsi" w:cstheme="minorHAnsi"/>
          <w:lang w:val="en-GB"/>
        </w:rPr>
        <w:t>in the last 3</w:t>
      </w:r>
      <w:r w:rsidR="006072A3" w:rsidRPr="00A767FC">
        <w:rPr>
          <w:rFonts w:asciiTheme="minorHAnsi" w:hAnsiTheme="minorHAnsi" w:cstheme="minorHAnsi"/>
          <w:lang w:val="en-GB"/>
        </w:rPr>
        <w:t xml:space="preserve"> months will be inactivated from repeat prescribing</w:t>
      </w:r>
    </w:p>
    <w:p w:rsidR="00EF0192" w:rsidRPr="00A767FC" w:rsidRDefault="00EF0192" w:rsidP="00475C1B">
      <w:pPr>
        <w:pStyle w:val="ListParagraph"/>
        <w:ind w:left="0"/>
        <w:rPr>
          <w:rFonts w:asciiTheme="minorHAnsi" w:hAnsiTheme="minorHAnsi" w:cstheme="minorHAnsi"/>
          <w:lang w:val="en-GB"/>
        </w:rPr>
      </w:pPr>
    </w:p>
    <w:p w:rsidR="002411E2" w:rsidRPr="00A767FC" w:rsidRDefault="002411E2" w:rsidP="009D620D">
      <w:pPr>
        <w:rPr>
          <w:rFonts w:asciiTheme="minorHAnsi" w:hAnsiTheme="minorHAnsi" w:cstheme="minorHAnsi"/>
          <w:lang w:val="en-GB"/>
        </w:rPr>
      </w:pPr>
    </w:p>
    <w:p w:rsidR="00EF0192" w:rsidRPr="00A767FC" w:rsidRDefault="00EF0192" w:rsidP="009D620D">
      <w:pPr>
        <w:rPr>
          <w:rFonts w:asciiTheme="minorHAnsi" w:hAnsiTheme="minorHAnsi" w:cstheme="minorHAnsi"/>
          <w:lang w:val="en-GB"/>
        </w:rPr>
      </w:pPr>
    </w:p>
    <w:p w:rsidR="009D620D" w:rsidRPr="00A767FC" w:rsidRDefault="000C2968" w:rsidP="009D620D">
      <w:pPr>
        <w:rPr>
          <w:rFonts w:asciiTheme="minorHAnsi" w:hAnsiTheme="minorHAnsi" w:cstheme="minorHAnsi"/>
          <w:lang w:val="en-GB"/>
        </w:rPr>
      </w:pPr>
      <w:r w:rsidRPr="00A767FC">
        <w:rPr>
          <w:rFonts w:asciiTheme="minorHAnsi" w:hAnsiTheme="minorHAnsi" w:cstheme="minorHAnsi"/>
          <w:lang w:val="en-GB"/>
        </w:rPr>
        <w:t>GP s</w:t>
      </w:r>
      <w:r w:rsidR="009D620D" w:rsidRPr="00A767FC">
        <w:rPr>
          <w:rFonts w:asciiTheme="minorHAnsi" w:hAnsiTheme="minorHAnsi" w:cstheme="minorHAnsi"/>
          <w:lang w:val="en-GB"/>
        </w:rPr>
        <w:t>ignature</w:t>
      </w:r>
      <w:r w:rsidR="00EF0192" w:rsidRPr="00A767FC">
        <w:rPr>
          <w:rFonts w:asciiTheme="minorHAnsi" w:hAnsiTheme="minorHAnsi" w:cstheme="minorHAnsi"/>
          <w:lang w:val="en-GB"/>
        </w:rPr>
        <w:t>/</w:t>
      </w:r>
      <w:r w:rsidR="009D620D" w:rsidRPr="00A767FC">
        <w:rPr>
          <w:rFonts w:asciiTheme="minorHAnsi" w:hAnsiTheme="minorHAnsi" w:cstheme="minorHAnsi"/>
          <w:lang w:val="en-GB"/>
        </w:rPr>
        <w:t>date</w:t>
      </w:r>
      <w:r w:rsidR="00EF0192" w:rsidRPr="00A767FC">
        <w:rPr>
          <w:rFonts w:asciiTheme="minorHAnsi" w:hAnsiTheme="minorHAnsi" w:cstheme="minorHAnsi"/>
          <w:lang w:val="en-GB"/>
        </w:rPr>
        <w:tab/>
      </w:r>
      <w:r w:rsidR="00EF0192" w:rsidRPr="00A767FC">
        <w:rPr>
          <w:rFonts w:asciiTheme="minorHAnsi" w:hAnsiTheme="minorHAnsi" w:cstheme="minorHAnsi"/>
          <w:lang w:val="en-GB"/>
        </w:rPr>
        <w:tab/>
      </w:r>
      <w:r w:rsidR="00EF0192" w:rsidRPr="00A767FC">
        <w:rPr>
          <w:rFonts w:asciiTheme="minorHAnsi" w:hAnsiTheme="minorHAnsi" w:cstheme="minorHAnsi"/>
          <w:lang w:val="en-GB"/>
        </w:rPr>
        <w:tab/>
      </w:r>
      <w:r w:rsidR="00EF0192" w:rsidRPr="00A767FC">
        <w:rPr>
          <w:rFonts w:asciiTheme="minorHAnsi" w:hAnsiTheme="minorHAnsi" w:cstheme="minorHAnsi"/>
          <w:lang w:val="en-GB"/>
        </w:rPr>
        <w:tab/>
        <w:t>_____________________________</w:t>
      </w:r>
    </w:p>
    <w:p w:rsidR="009D620D" w:rsidRPr="00A767FC" w:rsidRDefault="009D620D" w:rsidP="009D620D">
      <w:pPr>
        <w:rPr>
          <w:rFonts w:asciiTheme="minorHAnsi" w:hAnsiTheme="minorHAnsi" w:cstheme="minorHAnsi"/>
          <w:lang w:val="en-GB"/>
        </w:rPr>
      </w:pPr>
    </w:p>
    <w:p w:rsidR="00EF0192" w:rsidRPr="00A767FC" w:rsidRDefault="00EF0192" w:rsidP="009D620D">
      <w:pPr>
        <w:rPr>
          <w:rFonts w:asciiTheme="minorHAnsi" w:hAnsiTheme="minorHAnsi" w:cstheme="minorHAnsi"/>
          <w:lang w:val="en-GB"/>
        </w:rPr>
      </w:pPr>
    </w:p>
    <w:p w:rsidR="00EF0192" w:rsidRPr="00A767FC" w:rsidRDefault="00EF0192" w:rsidP="009D620D">
      <w:pPr>
        <w:rPr>
          <w:rFonts w:asciiTheme="minorHAnsi" w:hAnsiTheme="minorHAnsi" w:cstheme="minorHAnsi"/>
          <w:lang w:val="en-GB"/>
        </w:rPr>
      </w:pPr>
    </w:p>
    <w:p w:rsidR="00A2024C" w:rsidRPr="00A767FC" w:rsidRDefault="00EF0192" w:rsidP="00294D2B">
      <w:pPr>
        <w:rPr>
          <w:rFonts w:asciiTheme="minorHAnsi" w:hAnsiTheme="minorHAnsi" w:cstheme="minorHAnsi"/>
          <w:b/>
          <w:lang w:val="en-GB"/>
        </w:rPr>
        <w:sectPr w:rsidR="00A2024C" w:rsidRPr="00A767FC" w:rsidSect="00475C1B">
          <w:footerReference w:type="even" r:id="rId14"/>
          <w:footerReference w:type="default" r:id="rId15"/>
          <w:headerReference w:type="first" r:id="rId16"/>
          <w:footerReference w:type="first" r:id="rId17"/>
          <w:endnotePr>
            <w:numFmt w:val="decimal"/>
          </w:endnotePr>
          <w:pgSz w:w="12240" w:h="15840"/>
          <w:pgMar w:top="306" w:right="1134" w:bottom="360" w:left="1134" w:header="720" w:footer="371" w:gutter="0"/>
          <w:cols w:space="708"/>
          <w:titlePg/>
          <w:docGrid w:linePitch="360"/>
        </w:sectPr>
      </w:pPr>
      <w:r w:rsidRPr="00A767FC">
        <w:rPr>
          <w:rFonts w:asciiTheme="minorHAnsi" w:hAnsiTheme="minorHAnsi" w:cstheme="minorHAnsi"/>
          <w:lang w:val="en-GB"/>
        </w:rPr>
        <w:t>Pharmacist signature/</w:t>
      </w:r>
      <w:r w:rsidR="009D620D" w:rsidRPr="00A767FC">
        <w:rPr>
          <w:rFonts w:asciiTheme="minorHAnsi" w:hAnsiTheme="minorHAnsi" w:cstheme="minorHAnsi"/>
          <w:lang w:val="en-GB"/>
        </w:rPr>
        <w:t>dat</w:t>
      </w:r>
      <w:r w:rsidRPr="00A767FC">
        <w:rPr>
          <w:rFonts w:asciiTheme="minorHAnsi" w:hAnsiTheme="minorHAnsi" w:cstheme="minorHAnsi"/>
          <w:lang w:val="en-GB"/>
        </w:rPr>
        <w:t>e</w:t>
      </w:r>
      <w:r w:rsidRPr="00A767FC">
        <w:rPr>
          <w:rFonts w:asciiTheme="minorHAnsi" w:hAnsiTheme="minorHAnsi" w:cstheme="minorHAnsi"/>
          <w:lang w:val="en-GB"/>
        </w:rPr>
        <w:tab/>
      </w:r>
      <w:r w:rsidRPr="00A767FC">
        <w:rPr>
          <w:rFonts w:asciiTheme="minorHAnsi" w:hAnsiTheme="minorHAnsi" w:cstheme="minorHAnsi"/>
          <w:lang w:val="en-GB"/>
        </w:rPr>
        <w:tab/>
      </w:r>
      <w:r w:rsidRPr="00A767FC">
        <w:rPr>
          <w:rFonts w:asciiTheme="minorHAnsi" w:hAnsiTheme="minorHAnsi" w:cstheme="minorHAnsi"/>
          <w:lang w:val="en-GB"/>
        </w:rPr>
        <w:tab/>
        <w:t>_____________________________</w:t>
      </w:r>
    </w:p>
    <w:p w:rsidR="004267FD" w:rsidRPr="00A767FC" w:rsidRDefault="004267FD" w:rsidP="00294D2B">
      <w:pPr>
        <w:pStyle w:val="EndnoteText"/>
        <w:shd w:val="clear" w:color="auto" w:fill="FFFFFF"/>
        <w:rPr>
          <w:rFonts w:asciiTheme="minorHAnsi" w:hAnsiTheme="minorHAnsi" w:cstheme="minorHAnsi"/>
          <w:b/>
          <w:sz w:val="24"/>
          <w:szCs w:val="24"/>
          <w:lang w:val="en-GB"/>
        </w:rPr>
      </w:pPr>
    </w:p>
    <w:p w:rsidR="00A767FC" w:rsidRPr="00A767FC" w:rsidRDefault="00A767FC" w:rsidP="00A767FC">
      <w:pPr>
        <w:pStyle w:val="EndnoteText"/>
        <w:pBdr>
          <w:top w:val="single" w:sz="4" w:space="1" w:color="auto"/>
          <w:left w:val="single" w:sz="4" w:space="4" w:color="auto"/>
          <w:bottom w:val="single" w:sz="4" w:space="1" w:color="auto"/>
          <w:right w:val="single" w:sz="4" w:space="4" w:color="auto"/>
        </w:pBdr>
        <w:shd w:val="clear" w:color="auto" w:fill="E5DFEC" w:themeFill="accent4" w:themeFillTint="33"/>
        <w:jc w:val="center"/>
        <w:rPr>
          <w:rFonts w:asciiTheme="minorHAnsi" w:hAnsiTheme="minorHAnsi" w:cstheme="minorHAnsi"/>
          <w:b/>
          <w:sz w:val="24"/>
          <w:szCs w:val="24"/>
          <w:lang w:val="en-GB"/>
        </w:rPr>
      </w:pPr>
    </w:p>
    <w:p w:rsidR="001E0F99" w:rsidRDefault="001E0F99" w:rsidP="00A767FC">
      <w:pPr>
        <w:pStyle w:val="EndnoteText"/>
        <w:pBdr>
          <w:top w:val="single" w:sz="4" w:space="1" w:color="auto"/>
          <w:left w:val="single" w:sz="4" w:space="4" w:color="auto"/>
          <w:bottom w:val="single" w:sz="4" w:space="1" w:color="auto"/>
          <w:right w:val="single" w:sz="4" w:space="4" w:color="auto"/>
        </w:pBdr>
        <w:shd w:val="clear" w:color="auto" w:fill="E5DFEC" w:themeFill="accent4" w:themeFillTint="33"/>
        <w:jc w:val="center"/>
        <w:rPr>
          <w:rFonts w:asciiTheme="minorHAnsi" w:hAnsiTheme="minorHAnsi" w:cstheme="minorHAnsi"/>
          <w:b/>
          <w:sz w:val="24"/>
          <w:szCs w:val="24"/>
          <w:lang w:val="en-GB"/>
        </w:rPr>
      </w:pPr>
    </w:p>
    <w:p w:rsidR="001E0F99" w:rsidRDefault="001E0F99" w:rsidP="00A767FC">
      <w:pPr>
        <w:pStyle w:val="EndnoteText"/>
        <w:pBdr>
          <w:top w:val="single" w:sz="4" w:space="1" w:color="auto"/>
          <w:left w:val="single" w:sz="4" w:space="4" w:color="auto"/>
          <w:bottom w:val="single" w:sz="4" w:space="1" w:color="auto"/>
          <w:right w:val="single" w:sz="4" w:space="4" w:color="auto"/>
        </w:pBdr>
        <w:shd w:val="clear" w:color="auto" w:fill="E5DFEC" w:themeFill="accent4" w:themeFillTint="33"/>
        <w:jc w:val="center"/>
        <w:rPr>
          <w:rFonts w:asciiTheme="minorHAnsi" w:hAnsiTheme="minorHAnsi" w:cstheme="minorHAnsi"/>
          <w:b/>
          <w:sz w:val="24"/>
          <w:szCs w:val="24"/>
          <w:lang w:val="en-GB"/>
        </w:rPr>
      </w:pPr>
    </w:p>
    <w:p w:rsidR="00A767FC" w:rsidRDefault="00A767FC" w:rsidP="00A767FC">
      <w:pPr>
        <w:pStyle w:val="EndnoteText"/>
        <w:pBdr>
          <w:top w:val="single" w:sz="4" w:space="1" w:color="auto"/>
          <w:left w:val="single" w:sz="4" w:space="4" w:color="auto"/>
          <w:bottom w:val="single" w:sz="4" w:space="1" w:color="auto"/>
          <w:right w:val="single" w:sz="4" w:space="4" w:color="auto"/>
        </w:pBdr>
        <w:shd w:val="clear" w:color="auto" w:fill="E5DFEC" w:themeFill="accent4" w:themeFillTint="33"/>
        <w:jc w:val="center"/>
        <w:rPr>
          <w:rFonts w:asciiTheme="minorHAnsi" w:hAnsiTheme="minorHAnsi" w:cstheme="minorHAnsi"/>
          <w:b/>
          <w:sz w:val="24"/>
          <w:szCs w:val="24"/>
          <w:lang w:val="en-GB"/>
        </w:rPr>
      </w:pPr>
      <w:r w:rsidRPr="00A767FC">
        <w:rPr>
          <w:rFonts w:asciiTheme="minorHAnsi" w:hAnsiTheme="minorHAnsi" w:cstheme="minorHAnsi"/>
          <w:b/>
          <w:sz w:val="24"/>
          <w:szCs w:val="24"/>
          <w:lang w:val="en-GB"/>
        </w:rPr>
        <w:t>Boards should use this space to provide details of any related Local Enhanced Services, mechanism of delivery etc.</w:t>
      </w:r>
    </w:p>
    <w:p w:rsidR="001E0F99" w:rsidRDefault="001E0F99" w:rsidP="00A767FC">
      <w:pPr>
        <w:pStyle w:val="EndnoteText"/>
        <w:pBdr>
          <w:top w:val="single" w:sz="4" w:space="1" w:color="auto"/>
          <w:left w:val="single" w:sz="4" w:space="4" w:color="auto"/>
          <w:bottom w:val="single" w:sz="4" w:space="1" w:color="auto"/>
          <w:right w:val="single" w:sz="4" w:space="4" w:color="auto"/>
        </w:pBdr>
        <w:shd w:val="clear" w:color="auto" w:fill="E5DFEC" w:themeFill="accent4" w:themeFillTint="33"/>
        <w:jc w:val="center"/>
        <w:rPr>
          <w:rFonts w:asciiTheme="minorHAnsi" w:hAnsiTheme="minorHAnsi" w:cstheme="minorHAnsi"/>
          <w:b/>
          <w:sz w:val="24"/>
          <w:szCs w:val="24"/>
          <w:lang w:val="en-GB"/>
        </w:rPr>
      </w:pPr>
    </w:p>
    <w:p w:rsidR="001E0F99" w:rsidRPr="00A767FC" w:rsidRDefault="001E0F99" w:rsidP="00A767FC">
      <w:pPr>
        <w:pStyle w:val="EndnoteText"/>
        <w:pBdr>
          <w:top w:val="single" w:sz="4" w:space="1" w:color="auto"/>
          <w:left w:val="single" w:sz="4" w:space="4" w:color="auto"/>
          <w:bottom w:val="single" w:sz="4" w:space="1" w:color="auto"/>
          <w:right w:val="single" w:sz="4" w:space="4" w:color="auto"/>
        </w:pBdr>
        <w:shd w:val="clear" w:color="auto" w:fill="E5DFEC" w:themeFill="accent4" w:themeFillTint="33"/>
        <w:jc w:val="center"/>
        <w:rPr>
          <w:rFonts w:asciiTheme="minorHAnsi" w:hAnsiTheme="minorHAnsi" w:cstheme="minorHAnsi"/>
          <w:b/>
          <w:sz w:val="24"/>
          <w:szCs w:val="24"/>
          <w:lang w:val="en-GB"/>
        </w:rPr>
      </w:pPr>
    </w:p>
    <w:p w:rsidR="00A767FC" w:rsidRPr="00A767FC" w:rsidRDefault="00A767FC" w:rsidP="00A767FC">
      <w:pPr>
        <w:pStyle w:val="EndnoteText"/>
        <w:pBdr>
          <w:top w:val="single" w:sz="4" w:space="1" w:color="auto"/>
          <w:left w:val="single" w:sz="4" w:space="4" w:color="auto"/>
          <w:bottom w:val="single" w:sz="4" w:space="1" w:color="auto"/>
          <w:right w:val="single" w:sz="4" w:space="4" w:color="auto"/>
        </w:pBdr>
        <w:shd w:val="clear" w:color="auto" w:fill="E5DFEC" w:themeFill="accent4" w:themeFillTint="33"/>
        <w:jc w:val="center"/>
        <w:rPr>
          <w:rFonts w:asciiTheme="minorHAnsi" w:hAnsiTheme="minorHAnsi" w:cstheme="minorHAnsi"/>
          <w:b/>
          <w:sz w:val="24"/>
          <w:szCs w:val="24"/>
          <w:lang w:val="en-GB"/>
        </w:rPr>
      </w:pPr>
    </w:p>
    <w:p w:rsidR="00A767FC" w:rsidRPr="00A767FC" w:rsidRDefault="00A767FC" w:rsidP="00294D2B">
      <w:pPr>
        <w:pStyle w:val="EndnoteText"/>
        <w:shd w:val="clear" w:color="auto" w:fill="FFFFFF"/>
        <w:rPr>
          <w:rFonts w:asciiTheme="minorHAnsi" w:hAnsiTheme="minorHAnsi" w:cstheme="minorHAnsi"/>
          <w:b/>
          <w:sz w:val="24"/>
          <w:szCs w:val="24"/>
          <w:lang w:val="en-GB"/>
        </w:rPr>
      </w:pPr>
    </w:p>
    <w:p w:rsidR="00E20CBF" w:rsidRPr="00A767FC" w:rsidRDefault="00B553BF" w:rsidP="00294D2B">
      <w:pPr>
        <w:pStyle w:val="EndnoteText"/>
        <w:shd w:val="clear" w:color="auto" w:fill="FFFFFF"/>
        <w:rPr>
          <w:rFonts w:asciiTheme="minorHAnsi" w:hAnsiTheme="minorHAnsi" w:cstheme="minorHAnsi"/>
          <w:b/>
          <w:sz w:val="24"/>
          <w:szCs w:val="24"/>
          <w:lang w:val="en-GB"/>
        </w:rPr>
      </w:pPr>
      <w:r w:rsidRPr="00A767FC">
        <w:rPr>
          <w:rFonts w:asciiTheme="minorHAnsi" w:hAnsiTheme="minorHAnsi" w:cstheme="minorHAnsi"/>
          <w:b/>
          <w:sz w:val="24"/>
          <w:szCs w:val="24"/>
          <w:lang w:val="en-GB"/>
        </w:rPr>
        <w:t>Method</w:t>
      </w:r>
    </w:p>
    <w:p w:rsidR="009B01DE" w:rsidRPr="00A767FC" w:rsidRDefault="009B01DE" w:rsidP="00EF0192">
      <w:pPr>
        <w:pStyle w:val="EndnoteText"/>
        <w:numPr>
          <w:ilvl w:val="0"/>
          <w:numId w:val="36"/>
        </w:numPr>
        <w:shd w:val="clear" w:color="auto" w:fill="FFFFFF"/>
        <w:ind w:left="360"/>
        <w:rPr>
          <w:rFonts w:asciiTheme="minorHAnsi" w:hAnsiTheme="minorHAnsi" w:cstheme="minorHAnsi"/>
          <w:sz w:val="24"/>
          <w:szCs w:val="24"/>
          <w:lang w:val="en-GB"/>
        </w:rPr>
      </w:pPr>
      <w:r w:rsidRPr="00A767FC">
        <w:rPr>
          <w:rFonts w:asciiTheme="minorHAnsi" w:hAnsiTheme="minorHAnsi" w:cstheme="minorHAnsi"/>
          <w:sz w:val="24"/>
          <w:szCs w:val="24"/>
          <w:lang w:val="en-GB"/>
        </w:rPr>
        <w:t>Run a search to find patients with Lidocaine 5% medicated plaster on repeat prescribing or prescribed an acute script in the last 3 months.</w:t>
      </w:r>
    </w:p>
    <w:p w:rsidR="00EF0192" w:rsidRPr="00A767FC" w:rsidRDefault="00EF0192" w:rsidP="00EF0192">
      <w:pPr>
        <w:pStyle w:val="EndnoteText"/>
        <w:shd w:val="clear" w:color="auto" w:fill="FFFFFF"/>
        <w:rPr>
          <w:rFonts w:asciiTheme="minorHAnsi" w:hAnsiTheme="minorHAnsi" w:cstheme="minorHAnsi"/>
          <w:sz w:val="24"/>
          <w:szCs w:val="24"/>
          <w:lang w:val="en-GB"/>
        </w:rPr>
      </w:pPr>
    </w:p>
    <w:p w:rsidR="009B01DE" w:rsidRPr="00A767FC" w:rsidRDefault="009B01DE" w:rsidP="00EF0192">
      <w:pPr>
        <w:pStyle w:val="EndnoteText"/>
        <w:numPr>
          <w:ilvl w:val="0"/>
          <w:numId w:val="36"/>
        </w:numPr>
        <w:shd w:val="clear" w:color="auto" w:fill="FFFFFF"/>
        <w:ind w:left="360"/>
        <w:rPr>
          <w:rFonts w:asciiTheme="minorHAnsi" w:hAnsiTheme="minorHAnsi" w:cstheme="minorHAnsi"/>
          <w:sz w:val="24"/>
          <w:szCs w:val="24"/>
          <w:lang w:val="en-GB"/>
        </w:rPr>
      </w:pPr>
      <w:r w:rsidRPr="00A767FC">
        <w:rPr>
          <w:rFonts w:asciiTheme="minorHAnsi" w:hAnsiTheme="minorHAnsi" w:cstheme="minorHAnsi"/>
          <w:sz w:val="24"/>
          <w:szCs w:val="24"/>
          <w:lang w:val="en-GB"/>
        </w:rPr>
        <w:t>Complete the data collection form and pass to the GPs for review.</w:t>
      </w:r>
    </w:p>
    <w:p w:rsidR="004267FD" w:rsidRPr="00A767FC" w:rsidRDefault="004267FD" w:rsidP="004267FD">
      <w:pPr>
        <w:pStyle w:val="ListParagraph"/>
        <w:rPr>
          <w:rFonts w:asciiTheme="minorHAnsi" w:hAnsiTheme="minorHAnsi" w:cstheme="minorHAnsi"/>
          <w:lang w:val="en-GB"/>
        </w:rPr>
      </w:pPr>
    </w:p>
    <w:p w:rsidR="004267FD" w:rsidRPr="00A767FC" w:rsidRDefault="004267FD" w:rsidP="00EF0192">
      <w:pPr>
        <w:pStyle w:val="EndnoteText"/>
        <w:numPr>
          <w:ilvl w:val="0"/>
          <w:numId w:val="36"/>
        </w:numPr>
        <w:shd w:val="clear" w:color="auto" w:fill="FFFFFF"/>
        <w:ind w:left="360"/>
        <w:rPr>
          <w:rFonts w:asciiTheme="minorHAnsi" w:hAnsiTheme="minorHAnsi" w:cstheme="minorHAnsi"/>
          <w:sz w:val="24"/>
          <w:szCs w:val="24"/>
          <w:lang w:val="en-GB"/>
        </w:rPr>
      </w:pPr>
      <w:r w:rsidRPr="00A767FC">
        <w:rPr>
          <w:rFonts w:asciiTheme="minorHAnsi" w:hAnsiTheme="minorHAnsi" w:cstheme="minorHAnsi"/>
          <w:sz w:val="24"/>
          <w:szCs w:val="24"/>
          <w:lang w:val="en-GB"/>
        </w:rPr>
        <w:t>Add appropriate read code to patient record.</w:t>
      </w:r>
    </w:p>
    <w:p w:rsidR="004267FD" w:rsidRPr="00A767FC" w:rsidRDefault="004267FD" w:rsidP="004267FD">
      <w:pPr>
        <w:pStyle w:val="ListParagraph"/>
        <w:rPr>
          <w:rFonts w:asciiTheme="minorHAnsi" w:hAnsiTheme="minorHAnsi" w:cstheme="minorHAnsi"/>
          <w:lang w:val="en-GB"/>
        </w:rPr>
      </w:pPr>
    </w:p>
    <w:p w:rsidR="004267FD" w:rsidRPr="00A767FC" w:rsidRDefault="004267FD" w:rsidP="00EF0192">
      <w:pPr>
        <w:pStyle w:val="EndnoteText"/>
        <w:numPr>
          <w:ilvl w:val="0"/>
          <w:numId w:val="36"/>
        </w:numPr>
        <w:shd w:val="clear" w:color="auto" w:fill="FFFFFF"/>
        <w:ind w:left="360"/>
        <w:rPr>
          <w:rFonts w:asciiTheme="minorHAnsi" w:hAnsiTheme="minorHAnsi" w:cstheme="minorHAnsi"/>
          <w:sz w:val="24"/>
          <w:szCs w:val="24"/>
          <w:lang w:val="en-GB"/>
        </w:rPr>
      </w:pPr>
      <w:r w:rsidRPr="00A767FC">
        <w:rPr>
          <w:rFonts w:asciiTheme="minorHAnsi" w:hAnsiTheme="minorHAnsi" w:cstheme="minorHAnsi"/>
          <w:sz w:val="24"/>
          <w:szCs w:val="24"/>
          <w:lang w:val="en-GB"/>
        </w:rPr>
        <w:t>Send letter to patient (see appendix for sample).</w:t>
      </w:r>
    </w:p>
    <w:p w:rsidR="004267FD" w:rsidRPr="00A767FC" w:rsidRDefault="004267FD" w:rsidP="004267FD">
      <w:pPr>
        <w:pStyle w:val="ListParagraph"/>
        <w:rPr>
          <w:rFonts w:asciiTheme="minorHAnsi" w:hAnsiTheme="minorHAnsi" w:cstheme="minorHAnsi"/>
          <w:lang w:val="en-GB"/>
        </w:rPr>
      </w:pPr>
    </w:p>
    <w:p w:rsidR="004267FD" w:rsidRPr="00A767FC" w:rsidRDefault="004267FD" w:rsidP="00EF0192">
      <w:pPr>
        <w:pStyle w:val="EndnoteText"/>
        <w:numPr>
          <w:ilvl w:val="0"/>
          <w:numId w:val="36"/>
        </w:numPr>
        <w:shd w:val="clear" w:color="auto" w:fill="FFFFFF"/>
        <w:ind w:left="360"/>
        <w:rPr>
          <w:rFonts w:asciiTheme="minorHAnsi" w:hAnsiTheme="minorHAnsi" w:cstheme="minorHAnsi"/>
          <w:sz w:val="24"/>
          <w:szCs w:val="24"/>
          <w:lang w:val="en-GB"/>
        </w:rPr>
      </w:pPr>
      <w:r w:rsidRPr="00A767FC">
        <w:rPr>
          <w:rFonts w:asciiTheme="minorHAnsi" w:hAnsiTheme="minorHAnsi" w:cstheme="minorHAnsi"/>
          <w:sz w:val="24"/>
          <w:szCs w:val="24"/>
          <w:lang w:val="en-GB"/>
        </w:rPr>
        <w:t>A summary should be completed and shared with the local prescribing team.</w:t>
      </w:r>
    </w:p>
    <w:p w:rsidR="00EF0192" w:rsidRPr="00A767FC" w:rsidRDefault="00EF0192" w:rsidP="00EF0192">
      <w:pPr>
        <w:pStyle w:val="EndnoteText"/>
        <w:shd w:val="clear" w:color="auto" w:fill="FFFFFF"/>
        <w:rPr>
          <w:rFonts w:asciiTheme="minorHAnsi" w:hAnsiTheme="minorHAnsi" w:cstheme="minorHAnsi"/>
          <w:sz w:val="24"/>
          <w:szCs w:val="24"/>
          <w:lang w:val="en-GB"/>
        </w:rPr>
      </w:pPr>
    </w:p>
    <w:p w:rsidR="009B01DE" w:rsidRPr="00A767FC" w:rsidRDefault="00C85435" w:rsidP="00EF0192">
      <w:pPr>
        <w:pStyle w:val="EndnoteText"/>
        <w:numPr>
          <w:ilvl w:val="0"/>
          <w:numId w:val="36"/>
        </w:numPr>
        <w:shd w:val="clear" w:color="auto" w:fill="FFFFFF"/>
        <w:ind w:left="360"/>
        <w:rPr>
          <w:rFonts w:asciiTheme="minorHAnsi" w:hAnsiTheme="minorHAnsi" w:cstheme="minorHAnsi"/>
          <w:sz w:val="24"/>
          <w:szCs w:val="24"/>
          <w:lang w:val="en-GB"/>
        </w:rPr>
      </w:pPr>
      <w:r w:rsidRPr="00A767FC">
        <w:rPr>
          <w:rFonts w:asciiTheme="minorHAnsi" w:hAnsiTheme="minorHAnsi" w:cstheme="minorHAnsi"/>
          <w:sz w:val="24"/>
          <w:szCs w:val="24"/>
          <w:lang w:val="en-GB"/>
        </w:rPr>
        <w:t>Discuss and leave</w:t>
      </w:r>
      <w:r w:rsidR="009B01DE" w:rsidRPr="00A767FC">
        <w:rPr>
          <w:rFonts w:asciiTheme="minorHAnsi" w:hAnsiTheme="minorHAnsi" w:cstheme="minorHAnsi"/>
          <w:sz w:val="24"/>
          <w:szCs w:val="24"/>
          <w:lang w:val="en-GB"/>
        </w:rPr>
        <w:t xml:space="preserve"> with the practice the attached protocol for medication initiat</w:t>
      </w:r>
      <w:r w:rsidR="00EF0192" w:rsidRPr="00A767FC">
        <w:rPr>
          <w:rFonts w:asciiTheme="minorHAnsi" w:hAnsiTheme="minorHAnsi" w:cstheme="minorHAnsi"/>
          <w:sz w:val="24"/>
          <w:szCs w:val="24"/>
          <w:lang w:val="en-GB"/>
        </w:rPr>
        <w:t>ion and review in Primary care.</w:t>
      </w:r>
    </w:p>
    <w:p w:rsidR="009B01DE" w:rsidRPr="00A767FC" w:rsidRDefault="009B01DE" w:rsidP="00294D2B">
      <w:pPr>
        <w:pStyle w:val="EndnoteText"/>
        <w:shd w:val="clear" w:color="auto" w:fill="FFFFFF"/>
        <w:rPr>
          <w:rFonts w:asciiTheme="minorHAnsi" w:hAnsiTheme="minorHAnsi" w:cstheme="minorHAnsi"/>
          <w:sz w:val="24"/>
          <w:szCs w:val="24"/>
          <w:lang w:val="en-GB"/>
        </w:rPr>
      </w:pPr>
    </w:p>
    <w:p w:rsidR="009B01DE" w:rsidRPr="00A767FC" w:rsidRDefault="00EF0192" w:rsidP="009B01DE">
      <w:pPr>
        <w:rPr>
          <w:rFonts w:asciiTheme="minorHAnsi" w:hAnsiTheme="minorHAnsi" w:cstheme="minorHAnsi"/>
          <w:b/>
          <w:lang w:val="en-GB"/>
        </w:rPr>
      </w:pPr>
      <w:r w:rsidRPr="00A767FC">
        <w:rPr>
          <w:rFonts w:asciiTheme="minorHAnsi" w:hAnsiTheme="minorHAnsi" w:cstheme="minorHAnsi"/>
          <w:b/>
          <w:lang w:val="en-GB"/>
        </w:rPr>
        <w:t>Additional clinical information</w:t>
      </w:r>
    </w:p>
    <w:p w:rsidR="009B01DE" w:rsidRPr="00A767FC" w:rsidRDefault="009B01DE" w:rsidP="009B01DE">
      <w:pPr>
        <w:rPr>
          <w:rFonts w:asciiTheme="minorHAnsi" w:hAnsiTheme="minorHAnsi" w:cstheme="minorHAnsi"/>
          <w:u w:val="single"/>
          <w:lang w:val="en-GB"/>
        </w:rPr>
      </w:pPr>
    </w:p>
    <w:p w:rsidR="009B01DE" w:rsidRPr="00A767FC" w:rsidRDefault="009B01DE" w:rsidP="009B01DE">
      <w:pPr>
        <w:numPr>
          <w:ilvl w:val="0"/>
          <w:numId w:val="15"/>
        </w:numPr>
        <w:rPr>
          <w:rFonts w:asciiTheme="minorHAnsi" w:hAnsiTheme="minorHAnsi" w:cstheme="minorHAnsi"/>
          <w:u w:val="single"/>
          <w:lang w:val="en-GB"/>
        </w:rPr>
      </w:pPr>
      <w:r w:rsidRPr="00A767FC">
        <w:rPr>
          <w:rFonts w:asciiTheme="minorHAnsi" w:hAnsiTheme="minorHAnsi" w:cstheme="minorHAnsi"/>
          <w:lang w:val="en-GB"/>
        </w:rPr>
        <w:t>The painful area should be covered with a plaster (max of 3) f</w:t>
      </w:r>
      <w:r w:rsidR="00EF0192" w:rsidRPr="00A767FC">
        <w:rPr>
          <w:rFonts w:asciiTheme="minorHAnsi" w:hAnsiTheme="minorHAnsi" w:cstheme="minorHAnsi"/>
          <w:lang w:val="en-GB"/>
        </w:rPr>
        <w:t xml:space="preserve">or up to 12 hours within a 24 hour </w:t>
      </w:r>
      <w:r w:rsidRPr="00A767FC">
        <w:rPr>
          <w:rFonts w:asciiTheme="minorHAnsi" w:hAnsiTheme="minorHAnsi" w:cstheme="minorHAnsi"/>
          <w:lang w:val="en-GB"/>
        </w:rPr>
        <w:t>period. The plaster can be applied during the day or at night. The subsequent plaster free interval must be 12 hours.</w:t>
      </w:r>
    </w:p>
    <w:p w:rsidR="00A767FC" w:rsidRPr="00A767FC" w:rsidRDefault="00A767FC" w:rsidP="00A767FC">
      <w:pPr>
        <w:ind w:left="360"/>
        <w:rPr>
          <w:rFonts w:asciiTheme="minorHAnsi" w:hAnsiTheme="minorHAnsi" w:cstheme="minorHAnsi"/>
          <w:u w:val="single"/>
          <w:lang w:val="en-GB"/>
        </w:rPr>
      </w:pPr>
    </w:p>
    <w:p w:rsidR="009B01DE" w:rsidRPr="00A767FC" w:rsidRDefault="009B01DE" w:rsidP="009B01DE">
      <w:pPr>
        <w:numPr>
          <w:ilvl w:val="0"/>
          <w:numId w:val="15"/>
        </w:numPr>
        <w:rPr>
          <w:rFonts w:asciiTheme="minorHAnsi" w:hAnsiTheme="minorHAnsi" w:cstheme="minorHAnsi"/>
          <w:u w:val="single"/>
          <w:lang w:val="en-GB"/>
        </w:rPr>
      </w:pPr>
      <w:r w:rsidRPr="00A767FC">
        <w:rPr>
          <w:rFonts w:asciiTheme="minorHAnsi" w:hAnsiTheme="minorHAnsi" w:cstheme="minorHAnsi"/>
          <w:lang w:val="en-GB"/>
        </w:rPr>
        <w:t xml:space="preserve">The skin should be intact, dry, and non-irritated. Hairs in the affected area should be cut off, not shaved. </w:t>
      </w:r>
    </w:p>
    <w:p w:rsidR="00A767FC" w:rsidRPr="00A767FC" w:rsidRDefault="00A767FC" w:rsidP="00A767FC">
      <w:pPr>
        <w:ind w:left="360"/>
        <w:rPr>
          <w:rFonts w:asciiTheme="minorHAnsi" w:hAnsiTheme="minorHAnsi" w:cstheme="minorHAnsi"/>
          <w:u w:val="single"/>
          <w:lang w:val="en-GB"/>
        </w:rPr>
      </w:pPr>
    </w:p>
    <w:p w:rsidR="009B01DE" w:rsidRPr="00A767FC" w:rsidRDefault="009B01DE" w:rsidP="009B01DE">
      <w:pPr>
        <w:numPr>
          <w:ilvl w:val="0"/>
          <w:numId w:val="15"/>
        </w:numPr>
        <w:rPr>
          <w:rFonts w:asciiTheme="minorHAnsi" w:hAnsiTheme="minorHAnsi" w:cstheme="minorHAnsi"/>
          <w:u w:val="single"/>
          <w:lang w:val="en-GB"/>
        </w:rPr>
      </w:pPr>
      <w:r w:rsidRPr="00A767FC">
        <w:rPr>
          <w:rFonts w:asciiTheme="minorHAnsi" w:hAnsiTheme="minorHAnsi" w:cstheme="minorHAnsi"/>
          <w:lang w:val="en-GB"/>
        </w:rPr>
        <w:t>Local site reactions are common however they are minimised by the plaster free interval.</w:t>
      </w:r>
    </w:p>
    <w:p w:rsidR="00A767FC" w:rsidRPr="00A767FC" w:rsidRDefault="00A767FC" w:rsidP="00A767FC">
      <w:pPr>
        <w:ind w:left="360"/>
        <w:rPr>
          <w:rFonts w:asciiTheme="minorHAnsi" w:hAnsiTheme="minorHAnsi" w:cstheme="minorHAnsi"/>
          <w:u w:val="single"/>
          <w:lang w:val="en-GB"/>
        </w:rPr>
      </w:pPr>
    </w:p>
    <w:p w:rsidR="009B01DE" w:rsidRPr="00A767FC" w:rsidRDefault="009B01DE" w:rsidP="009B01DE">
      <w:pPr>
        <w:numPr>
          <w:ilvl w:val="0"/>
          <w:numId w:val="15"/>
        </w:numPr>
        <w:rPr>
          <w:rFonts w:asciiTheme="minorHAnsi" w:hAnsiTheme="minorHAnsi" w:cstheme="minorHAnsi"/>
          <w:u w:val="single"/>
          <w:lang w:val="en-GB"/>
        </w:rPr>
      </w:pPr>
      <w:r w:rsidRPr="00A767FC">
        <w:rPr>
          <w:rFonts w:asciiTheme="minorHAnsi" w:hAnsiTheme="minorHAnsi" w:cstheme="minorHAnsi"/>
          <w:lang w:val="en-GB"/>
        </w:rPr>
        <w:t>The dose should be titrated to give adequate analgesia (maximum 3 plasters).</w:t>
      </w:r>
    </w:p>
    <w:p w:rsidR="00A767FC" w:rsidRPr="00A767FC" w:rsidRDefault="00A767FC" w:rsidP="00A767FC">
      <w:pPr>
        <w:ind w:left="360"/>
        <w:rPr>
          <w:rFonts w:asciiTheme="minorHAnsi" w:hAnsiTheme="minorHAnsi" w:cstheme="minorHAnsi"/>
          <w:u w:val="single"/>
          <w:lang w:val="en-GB"/>
        </w:rPr>
      </w:pPr>
    </w:p>
    <w:p w:rsidR="009B01DE" w:rsidRPr="00A767FC" w:rsidRDefault="009B01DE" w:rsidP="009B01DE">
      <w:pPr>
        <w:numPr>
          <w:ilvl w:val="0"/>
          <w:numId w:val="15"/>
        </w:numPr>
        <w:rPr>
          <w:rFonts w:asciiTheme="minorHAnsi" w:hAnsiTheme="minorHAnsi" w:cstheme="minorHAnsi"/>
          <w:u w:val="single"/>
          <w:lang w:val="en-GB"/>
        </w:rPr>
      </w:pPr>
      <w:r w:rsidRPr="00A767FC">
        <w:rPr>
          <w:rFonts w:asciiTheme="minorHAnsi" w:hAnsiTheme="minorHAnsi" w:cstheme="minorHAnsi"/>
          <w:lang w:val="en-GB"/>
        </w:rPr>
        <w:t>Monitor pain control and other analgesics prescribed. Other analgesia may be reduced if lidocaine is effective.</w:t>
      </w:r>
    </w:p>
    <w:p w:rsidR="00A767FC" w:rsidRPr="00A767FC" w:rsidRDefault="00A767FC" w:rsidP="00A767FC">
      <w:pPr>
        <w:ind w:left="360"/>
        <w:rPr>
          <w:rFonts w:asciiTheme="minorHAnsi" w:hAnsiTheme="minorHAnsi" w:cstheme="minorHAnsi"/>
          <w:u w:val="single"/>
          <w:lang w:val="en-GB"/>
        </w:rPr>
      </w:pPr>
    </w:p>
    <w:p w:rsidR="009B01DE" w:rsidRPr="00A767FC" w:rsidRDefault="009B01DE" w:rsidP="009B01DE">
      <w:pPr>
        <w:numPr>
          <w:ilvl w:val="0"/>
          <w:numId w:val="15"/>
        </w:numPr>
        <w:rPr>
          <w:rFonts w:asciiTheme="minorHAnsi" w:hAnsiTheme="minorHAnsi" w:cstheme="minorHAnsi"/>
          <w:u w:val="single"/>
          <w:lang w:val="en-GB"/>
        </w:rPr>
      </w:pPr>
      <w:r w:rsidRPr="00A767FC">
        <w:rPr>
          <w:rFonts w:asciiTheme="minorHAnsi" w:hAnsiTheme="minorHAnsi" w:cstheme="minorHAnsi"/>
          <w:lang w:val="en-GB"/>
        </w:rPr>
        <w:t>Most patients respond in 2-4 weeks and treatment must be discontinued if there has been no response or if the benefit has been gained by the protective effects of the plaster only.</w:t>
      </w:r>
    </w:p>
    <w:p w:rsidR="00A767FC" w:rsidRPr="00A767FC" w:rsidRDefault="00A767FC" w:rsidP="00A767FC">
      <w:pPr>
        <w:ind w:left="360"/>
        <w:rPr>
          <w:rFonts w:asciiTheme="minorHAnsi" w:hAnsiTheme="minorHAnsi" w:cstheme="minorHAnsi"/>
          <w:u w:val="single"/>
          <w:lang w:val="en-GB"/>
        </w:rPr>
      </w:pPr>
    </w:p>
    <w:p w:rsidR="009B01DE" w:rsidRPr="00A767FC" w:rsidRDefault="009B01DE" w:rsidP="009B01DE">
      <w:pPr>
        <w:numPr>
          <w:ilvl w:val="0"/>
          <w:numId w:val="15"/>
        </w:numPr>
        <w:rPr>
          <w:rFonts w:asciiTheme="minorHAnsi" w:hAnsiTheme="minorHAnsi" w:cstheme="minorHAnsi"/>
          <w:u w:val="single"/>
          <w:lang w:val="en-GB"/>
        </w:rPr>
      </w:pPr>
      <w:r w:rsidRPr="00A767FC">
        <w:rPr>
          <w:rFonts w:asciiTheme="minorHAnsi" w:hAnsiTheme="minorHAnsi" w:cstheme="minorHAnsi"/>
          <w:lang w:val="en-GB"/>
        </w:rPr>
        <w:t>If pain resolves on the plaster, try a plaster free period after 7 days of plaster use.</w:t>
      </w:r>
    </w:p>
    <w:p w:rsidR="009B01DE" w:rsidRPr="00A767FC" w:rsidRDefault="009B01DE" w:rsidP="00EF0192">
      <w:pPr>
        <w:numPr>
          <w:ilvl w:val="1"/>
          <w:numId w:val="15"/>
        </w:numPr>
        <w:rPr>
          <w:rFonts w:asciiTheme="minorHAnsi" w:hAnsiTheme="minorHAnsi" w:cstheme="minorHAnsi"/>
          <w:u w:val="single"/>
          <w:lang w:val="en-GB"/>
        </w:rPr>
      </w:pPr>
      <w:r w:rsidRPr="00A767FC">
        <w:rPr>
          <w:rFonts w:asciiTheme="minorHAnsi" w:hAnsiTheme="minorHAnsi" w:cstheme="minorHAnsi"/>
          <w:lang w:val="en-GB"/>
        </w:rPr>
        <w:t xml:space="preserve">Remove the plaster for </w:t>
      </w:r>
      <w:proofErr w:type="spellStart"/>
      <w:r w:rsidRPr="00A767FC">
        <w:rPr>
          <w:rFonts w:asciiTheme="minorHAnsi" w:hAnsiTheme="minorHAnsi" w:cstheme="minorHAnsi"/>
          <w:lang w:val="en-GB"/>
        </w:rPr>
        <w:t>24hrs</w:t>
      </w:r>
      <w:proofErr w:type="spellEnd"/>
      <w:r w:rsidRPr="00A767FC">
        <w:rPr>
          <w:rFonts w:asciiTheme="minorHAnsi" w:hAnsiTheme="minorHAnsi" w:cstheme="minorHAnsi"/>
          <w:lang w:val="en-GB"/>
        </w:rPr>
        <w:t xml:space="preserve"> and assess the pain</w:t>
      </w:r>
    </w:p>
    <w:p w:rsidR="009B01DE" w:rsidRPr="00A767FC" w:rsidRDefault="009B01DE" w:rsidP="00EF0192">
      <w:pPr>
        <w:numPr>
          <w:ilvl w:val="1"/>
          <w:numId w:val="15"/>
        </w:numPr>
        <w:rPr>
          <w:rFonts w:asciiTheme="minorHAnsi" w:hAnsiTheme="minorHAnsi" w:cstheme="minorHAnsi"/>
          <w:u w:val="single"/>
          <w:lang w:val="en-GB"/>
        </w:rPr>
      </w:pPr>
      <w:r w:rsidRPr="00A767FC">
        <w:rPr>
          <w:rFonts w:asciiTheme="minorHAnsi" w:hAnsiTheme="minorHAnsi" w:cstheme="minorHAnsi"/>
          <w:lang w:val="en-GB"/>
        </w:rPr>
        <w:lastRenderedPageBreak/>
        <w:t>If the pain returns, restart the plaster</w:t>
      </w:r>
    </w:p>
    <w:p w:rsidR="009B01DE" w:rsidRPr="00A767FC" w:rsidRDefault="009B01DE" w:rsidP="00EF0192">
      <w:pPr>
        <w:numPr>
          <w:ilvl w:val="1"/>
          <w:numId w:val="15"/>
        </w:numPr>
        <w:rPr>
          <w:rFonts w:asciiTheme="minorHAnsi" w:hAnsiTheme="minorHAnsi" w:cstheme="minorHAnsi"/>
          <w:u w:val="single"/>
          <w:lang w:val="en-GB"/>
        </w:rPr>
      </w:pPr>
      <w:r w:rsidRPr="00A767FC">
        <w:rPr>
          <w:rFonts w:asciiTheme="minorHAnsi" w:hAnsiTheme="minorHAnsi" w:cstheme="minorHAnsi"/>
          <w:lang w:val="en-GB"/>
        </w:rPr>
        <w:t>If the patient remains pain free or with stable pain; discontinue the plaster.</w:t>
      </w:r>
    </w:p>
    <w:p w:rsidR="00A767FC" w:rsidRPr="00A767FC" w:rsidRDefault="00A767FC" w:rsidP="00A767FC">
      <w:pPr>
        <w:ind w:left="1080"/>
        <w:rPr>
          <w:rFonts w:asciiTheme="minorHAnsi" w:hAnsiTheme="minorHAnsi" w:cstheme="minorHAnsi"/>
          <w:u w:val="single"/>
          <w:lang w:val="en-GB"/>
        </w:rPr>
      </w:pPr>
    </w:p>
    <w:p w:rsidR="009B01DE" w:rsidRPr="00A767FC" w:rsidRDefault="009B01DE" w:rsidP="00EF0192">
      <w:pPr>
        <w:numPr>
          <w:ilvl w:val="0"/>
          <w:numId w:val="15"/>
        </w:numPr>
        <w:rPr>
          <w:rFonts w:asciiTheme="minorHAnsi" w:hAnsiTheme="minorHAnsi" w:cstheme="minorHAnsi"/>
          <w:u w:val="single"/>
          <w:lang w:val="en-GB"/>
        </w:rPr>
      </w:pPr>
      <w:r w:rsidRPr="00A767FC">
        <w:rPr>
          <w:rFonts w:asciiTheme="minorHAnsi" w:hAnsiTheme="minorHAnsi" w:cstheme="minorHAnsi"/>
          <w:lang w:val="en-GB"/>
        </w:rPr>
        <w:t>Treatment should be reassessed regularly to decide if the number of plasters required can be reduced or the plaster free interval can be increased.</w:t>
      </w:r>
    </w:p>
    <w:p w:rsidR="00A767FC" w:rsidRPr="00A767FC" w:rsidRDefault="00A767FC" w:rsidP="00A767FC">
      <w:pPr>
        <w:ind w:left="360"/>
        <w:rPr>
          <w:rFonts w:asciiTheme="minorHAnsi" w:hAnsiTheme="minorHAnsi" w:cstheme="minorHAnsi"/>
          <w:u w:val="single"/>
          <w:lang w:val="en-GB"/>
        </w:rPr>
      </w:pPr>
    </w:p>
    <w:p w:rsidR="009B01DE" w:rsidRPr="00A767FC" w:rsidRDefault="009B01DE" w:rsidP="00EF0192">
      <w:pPr>
        <w:numPr>
          <w:ilvl w:val="0"/>
          <w:numId w:val="15"/>
        </w:numPr>
        <w:rPr>
          <w:rFonts w:asciiTheme="minorHAnsi" w:hAnsiTheme="minorHAnsi" w:cstheme="minorHAnsi"/>
          <w:u w:val="single"/>
          <w:lang w:val="en-GB"/>
        </w:rPr>
      </w:pPr>
      <w:r w:rsidRPr="00A767FC">
        <w:rPr>
          <w:rFonts w:asciiTheme="minorHAnsi" w:hAnsiTheme="minorHAnsi" w:cstheme="minorHAnsi"/>
          <w:lang w:val="en-GB"/>
        </w:rPr>
        <w:t>Consider gradual dose reduction if improvement is sustained.</w:t>
      </w:r>
    </w:p>
    <w:p w:rsidR="00A767FC" w:rsidRPr="00A767FC" w:rsidRDefault="00A767FC" w:rsidP="00A767FC">
      <w:pPr>
        <w:ind w:left="360"/>
        <w:rPr>
          <w:rFonts w:asciiTheme="minorHAnsi" w:hAnsiTheme="minorHAnsi" w:cstheme="minorHAnsi"/>
          <w:u w:val="single"/>
          <w:lang w:val="en-GB"/>
        </w:rPr>
      </w:pPr>
    </w:p>
    <w:p w:rsidR="009B01DE" w:rsidRDefault="009B01DE" w:rsidP="00EF0192">
      <w:pPr>
        <w:numPr>
          <w:ilvl w:val="0"/>
          <w:numId w:val="15"/>
        </w:numPr>
        <w:rPr>
          <w:rFonts w:asciiTheme="minorHAnsi" w:hAnsiTheme="minorHAnsi" w:cstheme="minorHAnsi"/>
          <w:u w:val="single"/>
          <w:lang w:val="en-GB"/>
        </w:rPr>
      </w:pPr>
      <w:r w:rsidRPr="00A767FC">
        <w:rPr>
          <w:rFonts w:asciiTheme="minorHAnsi" w:hAnsiTheme="minorHAnsi" w:cstheme="minorHAnsi"/>
          <w:lang w:val="en-GB"/>
        </w:rPr>
        <w:t>If treatment is continued – reassess with a further plaster free trial every month.</w:t>
      </w:r>
      <w:r w:rsidRPr="00A767FC">
        <w:rPr>
          <w:rFonts w:asciiTheme="minorHAnsi" w:hAnsiTheme="minorHAnsi" w:cstheme="minorHAnsi"/>
          <w:u w:val="single"/>
          <w:lang w:val="en-GB"/>
        </w:rPr>
        <w:t xml:space="preserve">     </w:t>
      </w:r>
    </w:p>
    <w:p w:rsidR="00A767FC" w:rsidRPr="00A767FC" w:rsidRDefault="00A767FC" w:rsidP="00A767FC">
      <w:pPr>
        <w:ind w:left="360"/>
        <w:rPr>
          <w:rFonts w:asciiTheme="minorHAnsi" w:hAnsiTheme="minorHAnsi" w:cstheme="minorHAnsi"/>
          <w:u w:val="single"/>
          <w:lang w:val="en-GB"/>
        </w:rPr>
      </w:pPr>
    </w:p>
    <w:p w:rsidR="009B01DE" w:rsidRPr="00A767FC" w:rsidRDefault="009B01DE" w:rsidP="00294D2B">
      <w:pPr>
        <w:numPr>
          <w:ilvl w:val="0"/>
          <w:numId w:val="15"/>
        </w:numPr>
        <w:shd w:val="clear" w:color="auto" w:fill="FFFFFF"/>
        <w:rPr>
          <w:rFonts w:asciiTheme="minorHAnsi" w:hAnsiTheme="minorHAnsi" w:cstheme="minorHAnsi"/>
          <w:lang w:val="en-GB"/>
        </w:rPr>
      </w:pPr>
      <w:r w:rsidRPr="00A767FC">
        <w:rPr>
          <w:rFonts w:asciiTheme="minorHAnsi" w:hAnsiTheme="minorHAnsi" w:cstheme="minorHAnsi"/>
          <w:lang w:val="en-GB"/>
        </w:rPr>
        <w:t>Capsaicin 0.075% cream (</w:t>
      </w:r>
      <w:proofErr w:type="spellStart"/>
      <w:r w:rsidRPr="00A767FC">
        <w:rPr>
          <w:rFonts w:asciiTheme="minorHAnsi" w:hAnsiTheme="minorHAnsi" w:cstheme="minorHAnsi"/>
          <w:lang w:val="en-GB"/>
        </w:rPr>
        <w:t>Axsain</w:t>
      </w:r>
      <w:proofErr w:type="spellEnd"/>
      <w:r w:rsidRPr="00A767FC">
        <w:rPr>
          <w:rFonts w:asciiTheme="minorHAnsi" w:hAnsiTheme="minorHAnsi" w:cstheme="minorHAnsi"/>
          <w:vertAlign w:val="superscript"/>
          <w:lang w:val="en-GB"/>
        </w:rPr>
        <w:t>®</w:t>
      </w:r>
      <w:r w:rsidRPr="00A767FC">
        <w:rPr>
          <w:rFonts w:asciiTheme="minorHAnsi" w:hAnsiTheme="minorHAnsi" w:cstheme="minorHAnsi"/>
          <w:lang w:val="en-GB"/>
        </w:rPr>
        <w:t xml:space="preserve">) is licensed for </w:t>
      </w:r>
      <w:r w:rsidRPr="00A767FC">
        <w:rPr>
          <w:rFonts w:asciiTheme="minorHAnsi" w:hAnsiTheme="minorHAnsi" w:cstheme="minorHAnsi"/>
        </w:rPr>
        <w:t xml:space="preserve">the symptomatic relief of neuralgia associated with and following Herpes Zoster infections (post-herpetic neuralgia) after open skin lesions have healed. It can be used for up to 8 weeks and is a more cost effective choice than lidocaine </w:t>
      </w:r>
      <w:r w:rsidR="00CD6201" w:rsidRPr="00A767FC">
        <w:rPr>
          <w:rFonts w:asciiTheme="minorHAnsi" w:hAnsiTheme="minorHAnsi" w:cstheme="minorHAnsi"/>
        </w:rPr>
        <w:t xml:space="preserve">medicated </w:t>
      </w:r>
      <w:r w:rsidRPr="00A767FC">
        <w:rPr>
          <w:rFonts w:asciiTheme="minorHAnsi" w:hAnsiTheme="minorHAnsi" w:cstheme="minorHAnsi"/>
        </w:rPr>
        <w:t>plasters.</w:t>
      </w:r>
    </w:p>
    <w:p w:rsidR="00A767FC" w:rsidRPr="00A767FC" w:rsidRDefault="00A767FC" w:rsidP="00A767FC">
      <w:pPr>
        <w:shd w:val="clear" w:color="auto" w:fill="FFFFFF"/>
        <w:ind w:left="360"/>
        <w:rPr>
          <w:rFonts w:asciiTheme="minorHAnsi" w:hAnsiTheme="minorHAnsi" w:cstheme="minorHAnsi"/>
          <w:lang w:val="en-GB"/>
        </w:rPr>
      </w:pPr>
    </w:p>
    <w:p w:rsidR="004267FD" w:rsidRPr="00A767FC" w:rsidRDefault="004267FD" w:rsidP="004267FD">
      <w:pPr>
        <w:shd w:val="clear" w:color="auto" w:fill="FFFFFF"/>
        <w:rPr>
          <w:rFonts w:asciiTheme="minorHAnsi" w:hAnsiTheme="minorHAnsi" w:cstheme="minorHAnsi"/>
        </w:rPr>
      </w:pPr>
    </w:p>
    <w:tbl>
      <w:tblPr>
        <w:tblStyle w:val="TableGrid"/>
        <w:tblW w:w="0" w:type="auto"/>
        <w:shd w:val="clear" w:color="auto" w:fill="E5DFEC" w:themeFill="accent4" w:themeFillTint="33"/>
        <w:tblLook w:val="04A0" w:firstRow="1" w:lastRow="0" w:firstColumn="1" w:lastColumn="0" w:noHBand="0" w:noVBand="1"/>
      </w:tblPr>
      <w:tblGrid>
        <w:gridCol w:w="10188"/>
      </w:tblGrid>
      <w:tr w:rsidR="004267FD" w:rsidRPr="00A767FC" w:rsidTr="00A767FC">
        <w:tc>
          <w:tcPr>
            <w:tcW w:w="10188" w:type="dxa"/>
            <w:shd w:val="clear" w:color="auto" w:fill="E5DFEC" w:themeFill="accent4" w:themeFillTint="33"/>
          </w:tcPr>
          <w:p w:rsidR="004267FD" w:rsidRPr="00A767FC" w:rsidRDefault="004267FD" w:rsidP="004267FD">
            <w:pPr>
              <w:jc w:val="center"/>
              <w:rPr>
                <w:rFonts w:asciiTheme="minorHAnsi" w:hAnsiTheme="minorHAnsi" w:cstheme="minorHAnsi"/>
              </w:rPr>
            </w:pPr>
          </w:p>
          <w:p w:rsidR="001E0F99" w:rsidRDefault="001E0F99" w:rsidP="004267FD">
            <w:pPr>
              <w:jc w:val="center"/>
              <w:rPr>
                <w:rFonts w:asciiTheme="minorHAnsi" w:hAnsiTheme="minorHAnsi" w:cstheme="minorHAnsi"/>
                <w:b/>
              </w:rPr>
            </w:pPr>
          </w:p>
          <w:p w:rsidR="001E0F99" w:rsidRDefault="001E0F99" w:rsidP="004267FD">
            <w:pPr>
              <w:jc w:val="center"/>
              <w:rPr>
                <w:rFonts w:asciiTheme="minorHAnsi" w:hAnsiTheme="minorHAnsi" w:cstheme="minorHAnsi"/>
                <w:b/>
              </w:rPr>
            </w:pPr>
          </w:p>
          <w:p w:rsidR="004267FD" w:rsidRDefault="004267FD" w:rsidP="004267FD">
            <w:pPr>
              <w:jc w:val="center"/>
              <w:rPr>
                <w:rFonts w:asciiTheme="minorHAnsi" w:hAnsiTheme="minorHAnsi" w:cstheme="minorHAnsi"/>
                <w:b/>
              </w:rPr>
            </w:pPr>
            <w:r w:rsidRPr="00A767FC">
              <w:rPr>
                <w:rFonts w:asciiTheme="minorHAnsi" w:hAnsiTheme="minorHAnsi" w:cstheme="minorHAnsi"/>
                <w:b/>
              </w:rPr>
              <w:t>Boards should use this space to detail preferred list and pricing position</w:t>
            </w:r>
          </w:p>
          <w:p w:rsidR="001E0F99" w:rsidRDefault="001E0F99" w:rsidP="004267FD">
            <w:pPr>
              <w:jc w:val="center"/>
              <w:rPr>
                <w:rFonts w:asciiTheme="minorHAnsi" w:hAnsiTheme="minorHAnsi" w:cstheme="minorHAnsi"/>
                <w:b/>
              </w:rPr>
            </w:pPr>
          </w:p>
          <w:p w:rsidR="001E0F99" w:rsidRPr="00A767FC" w:rsidRDefault="001E0F99" w:rsidP="004267FD">
            <w:pPr>
              <w:jc w:val="center"/>
              <w:rPr>
                <w:rFonts w:asciiTheme="minorHAnsi" w:hAnsiTheme="minorHAnsi" w:cstheme="minorHAnsi"/>
                <w:b/>
              </w:rPr>
            </w:pPr>
          </w:p>
          <w:p w:rsidR="004267FD" w:rsidRPr="00A767FC" w:rsidRDefault="004267FD" w:rsidP="004267FD">
            <w:pPr>
              <w:rPr>
                <w:rFonts w:asciiTheme="minorHAnsi" w:hAnsiTheme="minorHAnsi" w:cstheme="minorHAnsi"/>
              </w:rPr>
            </w:pPr>
          </w:p>
        </w:tc>
      </w:tr>
    </w:tbl>
    <w:p w:rsidR="004267FD" w:rsidRPr="00A767FC" w:rsidRDefault="004267FD" w:rsidP="004267FD">
      <w:pPr>
        <w:shd w:val="clear" w:color="auto" w:fill="FFFFFF"/>
        <w:ind w:firstLine="720"/>
        <w:rPr>
          <w:rFonts w:asciiTheme="minorHAnsi" w:hAnsiTheme="minorHAnsi" w:cstheme="minorHAnsi"/>
        </w:rPr>
      </w:pPr>
    </w:p>
    <w:p w:rsidR="004267FD" w:rsidRPr="00A767FC" w:rsidRDefault="004267FD" w:rsidP="004267FD">
      <w:pPr>
        <w:shd w:val="clear" w:color="auto" w:fill="FFFFFF"/>
        <w:rPr>
          <w:rFonts w:asciiTheme="minorHAnsi" w:hAnsiTheme="minorHAnsi" w:cstheme="minorHAnsi"/>
        </w:rPr>
      </w:pPr>
    </w:p>
    <w:p w:rsidR="00A767FC" w:rsidRDefault="00A767FC">
      <w:pPr>
        <w:rPr>
          <w:rFonts w:asciiTheme="minorHAnsi" w:hAnsiTheme="minorHAnsi" w:cstheme="minorHAnsi"/>
          <w:b/>
        </w:rPr>
      </w:pPr>
      <w:r>
        <w:rPr>
          <w:rFonts w:asciiTheme="minorHAnsi" w:hAnsiTheme="minorHAnsi" w:cstheme="minorHAnsi"/>
          <w:b/>
        </w:rPr>
        <w:br w:type="page"/>
      </w:r>
    </w:p>
    <w:p w:rsidR="00950B03" w:rsidRPr="00A767FC" w:rsidRDefault="00132F57" w:rsidP="00E47949">
      <w:pPr>
        <w:pStyle w:val="Normal1"/>
        <w:jc w:val="left"/>
        <w:rPr>
          <w:rStyle w:val="normalchar1"/>
          <w:rFonts w:asciiTheme="minorHAnsi" w:hAnsiTheme="minorHAnsi" w:cstheme="minorHAnsi"/>
          <w:b/>
          <w:bCs/>
          <w:sz w:val="24"/>
          <w:szCs w:val="24"/>
        </w:rPr>
      </w:pPr>
      <w:r w:rsidRPr="00A767FC">
        <w:rPr>
          <w:rFonts w:asciiTheme="minorHAnsi" w:hAnsiTheme="minorHAnsi" w:cstheme="minorHAnsi"/>
          <w:b/>
          <w:sz w:val="24"/>
          <w:szCs w:val="24"/>
        </w:rPr>
        <w:lastRenderedPageBreak/>
        <w:t xml:space="preserve"> </w:t>
      </w:r>
      <w:r w:rsidR="00E47949" w:rsidRPr="00A767FC">
        <w:rPr>
          <w:rStyle w:val="normalchar1"/>
          <w:rFonts w:asciiTheme="minorHAnsi" w:hAnsiTheme="minorHAnsi" w:cstheme="minorHAnsi"/>
          <w:b/>
          <w:bCs/>
          <w:sz w:val="24"/>
          <w:szCs w:val="24"/>
        </w:rPr>
        <w:t>DATA COLLECTION FORM</w:t>
      </w:r>
    </w:p>
    <w:p w:rsidR="00356DFE" w:rsidRPr="00A767FC" w:rsidRDefault="00356DFE" w:rsidP="00E47949">
      <w:pPr>
        <w:pStyle w:val="Normal1"/>
        <w:jc w:val="left"/>
        <w:rPr>
          <w:rFonts w:asciiTheme="minorHAnsi" w:hAnsiTheme="minorHAnsi" w:cstheme="minorHAnsi"/>
          <w:b/>
          <w:bCs/>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41"/>
        <w:gridCol w:w="851"/>
        <w:gridCol w:w="142"/>
        <w:gridCol w:w="1842"/>
        <w:gridCol w:w="927"/>
        <w:gridCol w:w="916"/>
        <w:gridCol w:w="1843"/>
        <w:gridCol w:w="17"/>
        <w:gridCol w:w="1117"/>
      </w:tblGrid>
      <w:tr w:rsidR="00B553BF" w:rsidRPr="00A767FC" w:rsidTr="00D639E9">
        <w:tc>
          <w:tcPr>
            <w:tcW w:w="2943" w:type="dxa"/>
            <w:gridSpan w:val="3"/>
          </w:tcPr>
          <w:p w:rsidR="00B553BF" w:rsidRPr="00A767FC" w:rsidRDefault="00B553BF" w:rsidP="00D639E9">
            <w:pPr>
              <w:spacing w:before="60" w:after="60"/>
              <w:rPr>
                <w:rFonts w:asciiTheme="minorHAnsi" w:hAnsiTheme="minorHAnsi" w:cstheme="minorHAnsi"/>
              </w:rPr>
            </w:pPr>
            <w:r w:rsidRPr="00A767FC">
              <w:rPr>
                <w:rFonts w:asciiTheme="minorHAnsi" w:hAnsiTheme="minorHAnsi" w:cstheme="minorHAnsi"/>
              </w:rPr>
              <w:t>PATIENT NAME</w:t>
            </w:r>
          </w:p>
        </w:tc>
        <w:tc>
          <w:tcPr>
            <w:tcW w:w="7655" w:type="dxa"/>
            <w:gridSpan w:val="8"/>
          </w:tcPr>
          <w:p w:rsidR="00B553BF" w:rsidRPr="00A767FC" w:rsidRDefault="00B553BF" w:rsidP="00D639E9">
            <w:pPr>
              <w:rPr>
                <w:rFonts w:asciiTheme="minorHAnsi" w:hAnsiTheme="minorHAnsi" w:cstheme="minorHAnsi"/>
              </w:rPr>
            </w:pPr>
          </w:p>
        </w:tc>
      </w:tr>
      <w:tr w:rsidR="00B553BF" w:rsidRPr="00A767FC" w:rsidTr="00D639E9">
        <w:tc>
          <w:tcPr>
            <w:tcW w:w="2943" w:type="dxa"/>
            <w:gridSpan w:val="3"/>
          </w:tcPr>
          <w:p w:rsidR="00B553BF" w:rsidRPr="00A767FC" w:rsidRDefault="00B553BF" w:rsidP="00D639E9">
            <w:pPr>
              <w:spacing w:before="60" w:after="60"/>
              <w:rPr>
                <w:rFonts w:asciiTheme="minorHAnsi" w:hAnsiTheme="minorHAnsi" w:cstheme="minorHAnsi"/>
              </w:rPr>
            </w:pPr>
            <w:r w:rsidRPr="00A767FC">
              <w:rPr>
                <w:rFonts w:asciiTheme="minorHAnsi" w:hAnsiTheme="minorHAnsi" w:cstheme="minorHAnsi"/>
              </w:rPr>
              <w:t>CHI Number</w:t>
            </w:r>
          </w:p>
        </w:tc>
        <w:tc>
          <w:tcPr>
            <w:tcW w:w="7655" w:type="dxa"/>
            <w:gridSpan w:val="8"/>
          </w:tcPr>
          <w:p w:rsidR="00B553BF" w:rsidRPr="00A767FC" w:rsidRDefault="00B553BF" w:rsidP="00D639E9">
            <w:pPr>
              <w:rPr>
                <w:rFonts w:asciiTheme="minorHAnsi" w:hAnsiTheme="minorHAnsi" w:cstheme="minorHAnsi"/>
              </w:rPr>
            </w:pPr>
          </w:p>
        </w:tc>
      </w:tr>
      <w:tr w:rsidR="00B553BF" w:rsidRPr="00A767FC" w:rsidTr="00D639E9">
        <w:trPr>
          <w:trHeight w:val="283"/>
        </w:trPr>
        <w:tc>
          <w:tcPr>
            <w:tcW w:w="2943" w:type="dxa"/>
            <w:gridSpan w:val="3"/>
          </w:tcPr>
          <w:p w:rsidR="00B553BF" w:rsidRPr="00A767FC" w:rsidRDefault="00C735AB" w:rsidP="00D639E9">
            <w:pPr>
              <w:spacing w:before="60" w:after="60"/>
              <w:rPr>
                <w:rFonts w:asciiTheme="minorHAnsi" w:hAnsiTheme="minorHAnsi" w:cstheme="minorHAnsi"/>
              </w:rPr>
            </w:pPr>
            <w:r w:rsidRPr="00A767FC">
              <w:rPr>
                <w:rFonts w:asciiTheme="minorHAnsi" w:hAnsiTheme="minorHAnsi" w:cstheme="minorHAnsi"/>
              </w:rPr>
              <w:t>Dose and site of application</w:t>
            </w:r>
          </w:p>
        </w:tc>
        <w:tc>
          <w:tcPr>
            <w:tcW w:w="7655" w:type="dxa"/>
            <w:gridSpan w:val="8"/>
          </w:tcPr>
          <w:p w:rsidR="00B553BF" w:rsidRPr="00A767FC" w:rsidRDefault="00B553BF" w:rsidP="00D639E9">
            <w:pPr>
              <w:rPr>
                <w:rFonts w:asciiTheme="minorHAnsi" w:hAnsiTheme="minorHAnsi" w:cstheme="minorHAnsi"/>
              </w:rPr>
            </w:pPr>
          </w:p>
        </w:tc>
      </w:tr>
      <w:tr w:rsidR="00C735AB" w:rsidRPr="00A767FC" w:rsidTr="00D639E9">
        <w:trPr>
          <w:trHeight w:val="373"/>
        </w:trPr>
        <w:tc>
          <w:tcPr>
            <w:tcW w:w="2943" w:type="dxa"/>
            <w:gridSpan w:val="3"/>
            <w:vAlign w:val="center"/>
          </w:tcPr>
          <w:p w:rsidR="00C735AB" w:rsidRPr="00A767FC" w:rsidRDefault="00C735AB" w:rsidP="00D639E9">
            <w:pPr>
              <w:rPr>
                <w:rFonts w:asciiTheme="minorHAnsi" w:hAnsiTheme="minorHAnsi" w:cstheme="minorHAnsi"/>
              </w:rPr>
            </w:pPr>
            <w:r w:rsidRPr="00A767FC">
              <w:rPr>
                <w:rFonts w:asciiTheme="minorHAnsi" w:hAnsiTheme="minorHAnsi" w:cstheme="minorHAnsi"/>
              </w:rPr>
              <w:t>Number of plasters per day</w:t>
            </w:r>
          </w:p>
        </w:tc>
        <w:tc>
          <w:tcPr>
            <w:tcW w:w="7655" w:type="dxa"/>
            <w:gridSpan w:val="8"/>
          </w:tcPr>
          <w:p w:rsidR="00C735AB" w:rsidRPr="00A767FC" w:rsidRDefault="00C735AB" w:rsidP="00D639E9">
            <w:pPr>
              <w:jc w:val="right"/>
              <w:rPr>
                <w:rFonts w:asciiTheme="minorHAnsi" w:hAnsiTheme="minorHAnsi" w:cstheme="minorHAnsi"/>
                <w:b/>
              </w:rPr>
            </w:pPr>
            <w:r w:rsidRPr="00A767FC">
              <w:rPr>
                <w:rFonts w:asciiTheme="minorHAnsi" w:hAnsiTheme="minorHAnsi" w:cstheme="minorHAnsi"/>
                <w:b/>
              </w:rPr>
              <w:t>(max recommended=3 per day)</w:t>
            </w:r>
          </w:p>
        </w:tc>
      </w:tr>
      <w:tr w:rsidR="00C735AB" w:rsidRPr="00A767FC" w:rsidTr="00D639E9">
        <w:trPr>
          <w:trHeight w:val="373"/>
        </w:trPr>
        <w:tc>
          <w:tcPr>
            <w:tcW w:w="2943" w:type="dxa"/>
            <w:gridSpan w:val="3"/>
            <w:vAlign w:val="center"/>
          </w:tcPr>
          <w:p w:rsidR="00C735AB" w:rsidRPr="00A767FC" w:rsidRDefault="00C735AB" w:rsidP="00D639E9">
            <w:pPr>
              <w:rPr>
                <w:rFonts w:asciiTheme="minorHAnsi" w:hAnsiTheme="minorHAnsi" w:cstheme="minorHAnsi"/>
              </w:rPr>
            </w:pPr>
            <w:r w:rsidRPr="00A767FC">
              <w:rPr>
                <w:rFonts w:asciiTheme="minorHAnsi" w:hAnsiTheme="minorHAnsi" w:cstheme="minorHAnsi"/>
              </w:rPr>
              <w:t>Details of treatment initiation (GP, pain clinic, secondary care specialty etc)</w:t>
            </w:r>
          </w:p>
        </w:tc>
        <w:tc>
          <w:tcPr>
            <w:tcW w:w="7655" w:type="dxa"/>
            <w:gridSpan w:val="8"/>
          </w:tcPr>
          <w:p w:rsidR="00C735AB" w:rsidRPr="00A767FC" w:rsidRDefault="00C735AB" w:rsidP="00D639E9">
            <w:pPr>
              <w:jc w:val="right"/>
              <w:rPr>
                <w:rFonts w:asciiTheme="minorHAnsi" w:hAnsiTheme="minorHAnsi" w:cstheme="minorHAnsi"/>
                <w:b/>
              </w:rPr>
            </w:pPr>
          </w:p>
        </w:tc>
      </w:tr>
      <w:tr w:rsidR="00C735AB" w:rsidRPr="00A767FC" w:rsidTr="00D639E9">
        <w:trPr>
          <w:trHeight w:val="373"/>
        </w:trPr>
        <w:tc>
          <w:tcPr>
            <w:tcW w:w="5778" w:type="dxa"/>
            <w:gridSpan w:val="6"/>
            <w:vAlign w:val="center"/>
          </w:tcPr>
          <w:p w:rsidR="00C735AB" w:rsidRPr="00A767FC" w:rsidRDefault="00C735AB" w:rsidP="00D639E9">
            <w:pPr>
              <w:rPr>
                <w:rFonts w:asciiTheme="minorHAnsi" w:hAnsiTheme="minorHAnsi" w:cstheme="minorHAnsi"/>
              </w:rPr>
            </w:pPr>
            <w:r w:rsidRPr="00A767FC">
              <w:rPr>
                <w:rFonts w:asciiTheme="minorHAnsi" w:hAnsiTheme="minorHAnsi" w:cstheme="minorHAnsi"/>
              </w:rPr>
              <w:t>Attending secondary care for treatment/review</w:t>
            </w:r>
          </w:p>
        </w:tc>
        <w:tc>
          <w:tcPr>
            <w:tcW w:w="4820" w:type="dxa"/>
            <w:gridSpan w:val="5"/>
          </w:tcPr>
          <w:p w:rsidR="00C735AB" w:rsidRPr="00A767FC" w:rsidRDefault="00C735AB" w:rsidP="00D639E9">
            <w:pPr>
              <w:jc w:val="center"/>
              <w:rPr>
                <w:rFonts w:asciiTheme="minorHAnsi" w:hAnsiTheme="minorHAnsi" w:cstheme="minorHAnsi"/>
              </w:rPr>
            </w:pPr>
            <w:r w:rsidRPr="00A767FC">
              <w:rPr>
                <w:rFonts w:asciiTheme="minorHAnsi" w:hAnsiTheme="minorHAnsi" w:cstheme="minorHAnsi"/>
              </w:rPr>
              <w:t>Y / N</w:t>
            </w:r>
          </w:p>
        </w:tc>
      </w:tr>
      <w:tr w:rsidR="00B553BF" w:rsidRPr="00A767FC" w:rsidTr="00356DFE">
        <w:trPr>
          <w:trHeight w:val="502"/>
        </w:trPr>
        <w:tc>
          <w:tcPr>
            <w:tcW w:w="1951" w:type="dxa"/>
            <w:vAlign w:val="center"/>
          </w:tcPr>
          <w:p w:rsidR="00B553BF" w:rsidRPr="00A767FC" w:rsidRDefault="00B553BF" w:rsidP="00D639E9">
            <w:pPr>
              <w:rPr>
                <w:rFonts w:asciiTheme="minorHAnsi" w:hAnsiTheme="minorHAnsi" w:cstheme="minorHAnsi"/>
              </w:rPr>
            </w:pPr>
            <w:r w:rsidRPr="00A767FC">
              <w:rPr>
                <w:rFonts w:asciiTheme="minorHAnsi" w:hAnsiTheme="minorHAnsi" w:cstheme="minorHAnsi"/>
              </w:rPr>
              <w:t>START DATE</w:t>
            </w:r>
          </w:p>
        </w:tc>
        <w:tc>
          <w:tcPr>
            <w:tcW w:w="1843" w:type="dxa"/>
            <w:gridSpan w:val="3"/>
          </w:tcPr>
          <w:p w:rsidR="00B553BF" w:rsidRPr="00A767FC" w:rsidRDefault="00B553BF" w:rsidP="00D639E9">
            <w:pPr>
              <w:rPr>
                <w:rFonts w:asciiTheme="minorHAnsi" w:hAnsiTheme="minorHAnsi" w:cstheme="minorHAnsi"/>
              </w:rPr>
            </w:pPr>
          </w:p>
        </w:tc>
        <w:tc>
          <w:tcPr>
            <w:tcW w:w="1984" w:type="dxa"/>
            <w:gridSpan w:val="2"/>
          </w:tcPr>
          <w:p w:rsidR="00B553BF" w:rsidRPr="00A767FC" w:rsidRDefault="00B553BF" w:rsidP="00D639E9">
            <w:pPr>
              <w:rPr>
                <w:rFonts w:asciiTheme="minorHAnsi" w:hAnsiTheme="minorHAnsi" w:cstheme="minorHAnsi"/>
              </w:rPr>
            </w:pPr>
            <w:r w:rsidRPr="00A767FC">
              <w:rPr>
                <w:rFonts w:asciiTheme="minorHAnsi" w:hAnsiTheme="minorHAnsi" w:cstheme="minorHAnsi"/>
              </w:rPr>
              <w:t>MOST RECENT Rx</w:t>
            </w:r>
          </w:p>
        </w:tc>
        <w:tc>
          <w:tcPr>
            <w:tcW w:w="1843" w:type="dxa"/>
            <w:gridSpan w:val="2"/>
          </w:tcPr>
          <w:p w:rsidR="00B553BF" w:rsidRPr="00A767FC" w:rsidRDefault="00B553BF" w:rsidP="00D639E9">
            <w:pPr>
              <w:rPr>
                <w:rFonts w:asciiTheme="minorHAnsi" w:hAnsiTheme="minorHAnsi" w:cstheme="minorHAnsi"/>
              </w:rPr>
            </w:pPr>
          </w:p>
        </w:tc>
        <w:tc>
          <w:tcPr>
            <w:tcW w:w="1860" w:type="dxa"/>
            <w:gridSpan w:val="2"/>
          </w:tcPr>
          <w:p w:rsidR="00B553BF" w:rsidRPr="00A767FC" w:rsidRDefault="00B95CD4" w:rsidP="00D639E9">
            <w:pPr>
              <w:rPr>
                <w:rFonts w:asciiTheme="minorHAnsi" w:hAnsiTheme="minorHAnsi" w:cstheme="minorHAnsi"/>
              </w:rPr>
            </w:pPr>
            <w:r w:rsidRPr="00A767FC">
              <w:rPr>
                <w:rFonts w:asciiTheme="minorHAnsi" w:hAnsiTheme="minorHAnsi" w:cstheme="minorHAnsi"/>
              </w:rPr>
              <w:t>REGULAR Rx ORDERING</w:t>
            </w:r>
          </w:p>
        </w:tc>
        <w:tc>
          <w:tcPr>
            <w:tcW w:w="1117" w:type="dxa"/>
            <w:vAlign w:val="center"/>
          </w:tcPr>
          <w:p w:rsidR="00B553BF" w:rsidRPr="00A767FC" w:rsidRDefault="00B553BF" w:rsidP="00D639E9">
            <w:pPr>
              <w:rPr>
                <w:rFonts w:asciiTheme="minorHAnsi" w:hAnsiTheme="minorHAnsi" w:cstheme="minorHAnsi"/>
              </w:rPr>
            </w:pPr>
            <w:r w:rsidRPr="00A767FC">
              <w:rPr>
                <w:rFonts w:asciiTheme="minorHAnsi" w:hAnsiTheme="minorHAnsi" w:cstheme="minorHAnsi"/>
              </w:rPr>
              <w:t>Y / N</w:t>
            </w:r>
          </w:p>
        </w:tc>
      </w:tr>
      <w:tr w:rsidR="006F67F2" w:rsidRPr="00A767FC" w:rsidTr="00D375CE">
        <w:trPr>
          <w:trHeight w:val="652"/>
        </w:trPr>
        <w:tc>
          <w:tcPr>
            <w:tcW w:w="1951" w:type="dxa"/>
            <w:vAlign w:val="center"/>
          </w:tcPr>
          <w:p w:rsidR="006F67F2" w:rsidRPr="00A767FC" w:rsidRDefault="006F67F2" w:rsidP="00D639E9">
            <w:pPr>
              <w:rPr>
                <w:rFonts w:asciiTheme="minorHAnsi" w:hAnsiTheme="minorHAnsi" w:cstheme="minorHAnsi"/>
              </w:rPr>
            </w:pPr>
            <w:r w:rsidRPr="00A767FC">
              <w:rPr>
                <w:rFonts w:asciiTheme="minorHAnsi" w:hAnsiTheme="minorHAnsi" w:cstheme="minorHAnsi"/>
              </w:rPr>
              <w:t>Blood tests</w:t>
            </w:r>
          </w:p>
        </w:tc>
        <w:tc>
          <w:tcPr>
            <w:tcW w:w="1843" w:type="dxa"/>
            <w:gridSpan w:val="3"/>
            <w:vAlign w:val="center"/>
          </w:tcPr>
          <w:p w:rsidR="006F67F2" w:rsidRPr="00A767FC" w:rsidRDefault="006F67F2" w:rsidP="00D639E9">
            <w:pPr>
              <w:rPr>
                <w:rFonts w:asciiTheme="minorHAnsi" w:hAnsiTheme="minorHAnsi" w:cstheme="minorHAnsi"/>
              </w:rPr>
            </w:pPr>
            <w:proofErr w:type="spellStart"/>
            <w:r w:rsidRPr="00A767FC">
              <w:rPr>
                <w:rFonts w:asciiTheme="minorHAnsi" w:hAnsiTheme="minorHAnsi" w:cstheme="minorHAnsi"/>
              </w:rPr>
              <w:t>eGFR</w:t>
            </w:r>
            <w:proofErr w:type="spellEnd"/>
          </w:p>
        </w:tc>
        <w:tc>
          <w:tcPr>
            <w:tcW w:w="1984" w:type="dxa"/>
            <w:gridSpan w:val="2"/>
            <w:vAlign w:val="center"/>
          </w:tcPr>
          <w:p w:rsidR="006F67F2" w:rsidRPr="00A767FC" w:rsidRDefault="006F67F2" w:rsidP="00D639E9">
            <w:pPr>
              <w:rPr>
                <w:rFonts w:asciiTheme="minorHAnsi" w:hAnsiTheme="minorHAnsi" w:cstheme="minorHAnsi"/>
              </w:rPr>
            </w:pPr>
            <w:proofErr w:type="spellStart"/>
            <w:r w:rsidRPr="00A767FC">
              <w:rPr>
                <w:rFonts w:asciiTheme="minorHAnsi" w:hAnsiTheme="minorHAnsi" w:cstheme="minorHAnsi"/>
              </w:rPr>
              <w:t>U&amp;Es</w:t>
            </w:r>
            <w:proofErr w:type="spellEnd"/>
          </w:p>
        </w:tc>
        <w:tc>
          <w:tcPr>
            <w:tcW w:w="1843" w:type="dxa"/>
            <w:gridSpan w:val="2"/>
            <w:vAlign w:val="center"/>
          </w:tcPr>
          <w:p w:rsidR="006F67F2" w:rsidRPr="00A767FC" w:rsidRDefault="006F67F2" w:rsidP="00D639E9">
            <w:pPr>
              <w:rPr>
                <w:rFonts w:asciiTheme="minorHAnsi" w:hAnsiTheme="minorHAnsi" w:cstheme="minorHAnsi"/>
              </w:rPr>
            </w:pPr>
            <w:proofErr w:type="spellStart"/>
            <w:r w:rsidRPr="00A767FC">
              <w:rPr>
                <w:rFonts w:asciiTheme="minorHAnsi" w:hAnsiTheme="minorHAnsi" w:cstheme="minorHAnsi"/>
              </w:rPr>
              <w:t>LFTs</w:t>
            </w:r>
            <w:proofErr w:type="spellEnd"/>
          </w:p>
        </w:tc>
        <w:tc>
          <w:tcPr>
            <w:tcW w:w="2977" w:type="dxa"/>
            <w:gridSpan w:val="3"/>
            <w:vAlign w:val="center"/>
          </w:tcPr>
          <w:p w:rsidR="006F67F2" w:rsidRPr="00A767FC" w:rsidRDefault="006F67F2" w:rsidP="00D639E9">
            <w:pPr>
              <w:rPr>
                <w:rFonts w:asciiTheme="minorHAnsi" w:hAnsiTheme="minorHAnsi" w:cstheme="minorHAnsi"/>
              </w:rPr>
            </w:pPr>
            <w:r w:rsidRPr="00A767FC">
              <w:rPr>
                <w:rFonts w:asciiTheme="minorHAnsi" w:hAnsiTheme="minorHAnsi" w:cstheme="minorHAnsi"/>
              </w:rPr>
              <w:t>Abnormal results may limit other treatment options</w:t>
            </w:r>
          </w:p>
        </w:tc>
      </w:tr>
      <w:tr w:rsidR="006F67F2" w:rsidRPr="00A767FC" w:rsidTr="00D639E9">
        <w:trPr>
          <w:trHeight w:val="173"/>
        </w:trPr>
        <w:tc>
          <w:tcPr>
            <w:tcW w:w="2802" w:type="dxa"/>
            <w:gridSpan w:val="2"/>
            <w:vMerge w:val="restart"/>
            <w:vAlign w:val="center"/>
          </w:tcPr>
          <w:p w:rsidR="006F67F2" w:rsidRPr="00A767FC" w:rsidRDefault="006F67F2" w:rsidP="00D639E9">
            <w:pPr>
              <w:rPr>
                <w:rFonts w:asciiTheme="minorHAnsi" w:hAnsiTheme="minorHAnsi" w:cstheme="minorHAnsi"/>
              </w:rPr>
            </w:pPr>
            <w:r w:rsidRPr="00A767FC">
              <w:rPr>
                <w:rFonts w:asciiTheme="minorHAnsi" w:hAnsiTheme="minorHAnsi" w:cstheme="minorHAnsi"/>
              </w:rPr>
              <w:t>Indication</w:t>
            </w:r>
          </w:p>
        </w:tc>
        <w:tc>
          <w:tcPr>
            <w:tcW w:w="6662" w:type="dxa"/>
            <w:gridSpan w:val="7"/>
            <w:vAlign w:val="center"/>
          </w:tcPr>
          <w:p w:rsidR="006F67F2" w:rsidRPr="00A767FC" w:rsidRDefault="006F67F2" w:rsidP="00D639E9">
            <w:pPr>
              <w:rPr>
                <w:rFonts w:asciiTheme="minorHAnsi" w:hAnsiTheme="minorHAnsi" w:cstheme="minorHAnsi"/>
              </w:rPr>
            </w:pPr>
            <w:r w:rsidRPr="00A767FC">
              <w:rPr>
                <w:rFonts w:asciiTheme="minorHAnsi" w:hAnsiTheme="minorHAnsi" w:cstheme="minorHAnsi"/>
              </w:rPr>
              <w:t>Post herpetic  neuralgia  (licensed indication)</w:t>
            </w:r>
          </w:p>
        </w:tc>
        <w:tc>
          <w:tcPr>
            <w:tcW w:w="1134" w:type="dxa"/>
            <w:gridSpan w:val="2"/>
            <w:vAlign w:val="center"/>
          </w:tcPr>
          <w:p w:rsidR="006F67F2" w:rsidRPr="00A767FC" w:rsidRDefault="006F67F2" w:rsidP="00D639E9">
            <w:pPr>
              <w:rPr>
                <w:rFonts w:asciiTheme="minorHAnsi" w:hAnsiTheme="minorHAnsi" w:cstheme="minorHAnsi"/>
              </w:rPr>
            </w:pPr>
            <w:r w:rsidRPr="00A767FC">
              <w:rPr>
                <w:rFonts w:asciiTheme="minorHAnsi" w:hAnsiTheme="minorHAnsi" w:cstheme="minorHAnsi"/>
              </w:rPr>
              <w:t xml:space="preserve"> Y / N</w:t>
            </w:r>
          </w:p>
        </w:tc>
      </w:tr>
      <w:tr w:rsidR="006F67F2" w:rsidRPr="00A767FC" w:rsidTr="00D639E9">
        <w:trPr>
          <w:trHeight w:val="172"/>
        </w:trPr>
        <w:tc>
          <w:tcPr>
            <w:tcW w:w="2802" w:type="dxa"/>
            <w:gridSpan w:val="2"/>
            <w:vMerge/>
            <w:vAlign w:val="center"/>
          </w:tcPr>
          <w:p w:rsidR="006F67F2" w:rsidRPr="00A767FC" w:rsidRDefault="006F67F2" w:rsidP="00D639E9">
            <w:pPr>
              <w:rPr>
                <w:rFonts w:asciiTheme="minorHAnsi" w:hAnsiTheme="minorHAnsi" w:cstheme="minorHAnsi"/>
              </w:rPr>
            </w:pPr>
          </w:p>
        </w:tc>
        <w:tc>
          <w:tcPr>
            <w:tcW w:w="7796" w:type="dxa"/>
            <w:gridSpan w:val="9"/>
            <w:vAlign w:val="center"/>
          </w:tcPr>
          <w:p w:rsidR="006F67F2" w:rsidRPr="00A767FC" w:rsidRDefault="006F67F2" w:rsidP="00D639E9">
            <w:pPr>
              <w:rPr>
                <w:rFonts w:asciiTheme="minorHAnsi" w:hAnsiTheme="minorHAnsi" w:cstheme="minorHAnsi"/>
              </w:rPr>
            </w:pPr>
            <w:r w:rsidRPr="00A767FC">
              <w:rPr>
                <w:rFonts w:asciiTheme="minorHAnsi" w:hAnsiTheme="minorHAnsi" w:cstheme="minorHAnsi"/>
              </w:rPr>
              <w:t>Unlicensed indication (please specify)</w:t>
            </w:r>
          </w:p>
          <w:p w:rsidR="006F67F2" w:rsidRPr="00A767FC" w:rsidRDefault="006F67F2" w:rsidP="00D639E9">
            <w:pPr>
              <w:rPr>
                <w:rFonts w:asciiTheme="minorHAnsi" w:hAnsiTheme="minorHAnsi" w:cstheme="minorHAnsi"/>
              </w:rPr>
            </w:pPr>
          </w:p>
          <w:p w:rsidR="006F67F2" w:rsidRPr="00A767FC" w:rsidRDefault="006F67F2" w:rsidP="00D639E9">
            <w:pPr>
              <w:rPr>
                <w:rFonts w:asciiTheme="minorHAnsi" w:hAnsiTheme="minorHAnsi" w:cstheme="minorHAnsi"/>
              </w:rPr>
            </w:pPr>
          </w:p>
        </w:tc>
      </w:tr>
      <w:tr w:rsidR="00B553BF" w:rsidRPr="00A767FC" w:rsidTr="00D639E9">
        <w:trPr>
          <w:trHeight w:val="210"/>
        </w:trPr>
        <w:tc>
          <w:tcPr>
            <w:tcW w:w="2802" w:type="dxa"/>
            <w:gridSpan w:val="2"/>
            <w:vMerge w:val="restart"/>
            <w:vAlign w:val="center"/>
          </w:tcPr>
          <w:p w:rsidR="00B553BF" w:rsidRPr="00A767FC" w:rsidRDefault="00B553BF" w:rsidP="00D639E9">
            <w:pPr>
              <w:rPr>
                <w:rFonts w:asciiTheme="minorHAnsi" w:hAnsiTheme="minorHAnsi" w:cstheme="minorHAnsi"/>
              </w:rPr>
            </w:pPr>
            <w:r w:rsidRPr="00A767FC">
              <w:rPr>
                <w:rFonts w:asciiTheme="minorHAnsi" w:hAnsiTheme="minorHAnsi" w:cstheme="minorHAnsi"/>
              </w:rPr>
              <w:t>EXCLUSION CRITERIA</w:t>
            </w:r>
          </w:p>
          <w:p w:rsidR="00B553BF" w:rsidRPr="00A767FC" w:rsidRDefault="00B553BF" w:rsidP="00D639E9">
            <w:pPr>
              <w:rPr>
                <w:rFonts w:asciiTheme="minorHAnsi" w:hAnsiTheme="minorHAnsi" w:cstheme="minorHAnsi"/>
              </w:rPr>
            </w:pPr>
          </w:p>
          <w:p w:rsidR="00B553BF" w:rsidRPr="00A767FC" w:rsidRDefault="00B553BF" w:rsidP="00D639E9">
            <w:pPr>
              <w:rPr>
                <w:rFonts w:asciiTheme="minorHAnsi" w:hAnsiTheme="minorHAnsi" w:cstheme="minorHAnsi"/>
                <w:color w:val="FF0000"/>
              </w:rPr>
            </w:pPr>
          </w:p>
        </w:tc>
        <w:tc>
          <w:tcPr>
            <w:tcW w:w="6662" w:type="dxa"/>
            <w:gridSpan w:val="7"/>
            <w:vAlign w:val="center"/>
          </w:tcPr>
          <w:p w:rsidR="00B553BF" w:rsidRPr="00A767FC" w:rsidRDefault="006F67F2" w:rsidP="00D639E9">
            <w:pPr>
              <w:rPr>
                <w:rFonts w:asciiTheme="minorHAnsi" w:hAnsiTheme="minorHAnsi" w:cstheme="minorHAnsi"/>
              </w:rPr>
            </w:pPr>
            <w:r w:rsidRPr="00A767FC">
              <w:rPr>
                <w:rFonts w:asciiTheme="minorHAnsi" w:hAnsiTheme="minorHAnsi" w:cstheme="minorHAnsi"/>
              </w:rPr>
              <w:t>Not ordered in last 3 months (remove from repeat prescribing)</w:t>
            </w:r>
          </w:p>
        </w:tc>
        <w:tc>
          <w:tcPr>
            <w:tcW w:w="1134" w:type="dxa"/>
            <w:gridSpan w:val="2"/>
            <w:vAlign w:val="center"/>
          </w:tcPr>
          <w:p w:rsidR="00B553BF" w:rsidRPr="00A767FC" w:rsidRDefault="00B553BF" w:rsidP="00D639E9">
            <w:pPr>
              <w:jc w:val="center"/>
              <w:rPr>
                <w:rFonts w:asciiTheme="minorHAnsi" w:hAnsiTheme="minorHAnsi" w:cstheme="minorHAnsi"/>
              </w:rPr>
            </w:pPr>
            <w:r w:rsidRPr="00A767FC">
              <w:rPr>
                <w:rFonts w:asciiTheme="minorHAnsi" w:hAnsiTheme="minorHAnsi" w:cstheme="minorHAnsi"/>
              </w:rPr>
              <w:t>Y / N</w:t>
            </w:r>
          </w:p>
        </w:tc>
      </w:tr>
      <w:tr w:rsidR="00B553BF" w:rsidRPr="00A767FC" w:rsidTr="00D639E9">
        <w:trPr>
          <w:trHeight w:val="210"/>
        </w:trPr>
        <w:tc>
          <w:tcPr>
            <w:tcW w:w="2802" w:type="dxa"/>
            <w:gridSpan w:val="2"/>
            <w:vMerge/>
          </w:tcPr>
          <w:p w:rsidR="00B553BF" w:rsidRPr="00A767FC" w:rsidRDefault="00B553BF" w:rsidP="00D639E9">
            <w:pPr>
              <w:rPr>
                <w:rFonts w:asciiTheme="minorHAnsi" w:hAnsiTheme="minorHAnsi" w:cstheme="minorHAnsi"/>
              </w:rPr>
            </w:pPr>
          </w:p>
        </w:tc>
        <w:tc>
          <w:tcPr>
            <w:tcW w:w="6662" w:type="dxa"/>
            <w:gridSpan w:val="7"/>
            <w:vAlign w:val="center"/>
          </w:tcPr>
          <w:p w:rsidR="00B553BF" w:rsidRPr="00A767FC" w:rsidRDefault="00BB0573" w:rsidP="00D639E9">
            <w:pPr>
              <w:rPr>
                <w:rFonts w:asciiTheme="minorHAnsi" w:hAnsiTheme="minorHAnsi" w:cstheme="minorHAnsi"/>
              </w:rPr>
            </w:pPr>
            <w:r w:rsidRPr="00A767FC">
              <w:rPr>
                <w:rFonts w:asciiTheme="minorHAnsi" w:hAnsiTheme="minorHAnsi" w:cstheme="minorHAnsi"/>
              </w:rPr>
              <w:t>Palliative care</w:t>
            </w:r>
          </w:p>
        </w:tc>
        <w:tc>
          <w:tcPr>
            <w:tcW w:w="1134" w:type="dxa"/>
            <w:gridSpan w:val="2"/>
            <w:vAlign w:val="center"/>
          </w:tcPr>
          <w:p w:rsidR="00B553BF" w:rsidRPr="00A767FC" w:rsidRDefault="00B553BF" w:rsidP="00D639E9">
            <w:pPr>
              <w:jc w:val="center"/>
              <w:rPr>
                <w:rFonts w:asciiTheme="minorHAnsi" w:hAnsiTheme="minorHAnsi" w:cstheme="minorHAnsi"/>
              </w:rPr>
            </w:pPr>
            <w:r w:rsidRPr="00A767FC">
              <w:rPr>
                <w:rFonts w:asciiTheme="minorHAnsi" w:hAnsiTheme="minorHAnsi" w:cstheme="minorHAnsi"/>
              </w:rPr>
              <w:t>Y / N</w:t>
            </w:r>
          </w:p>
        </w:tc>
      </w:tr>
      <w:tr w:rsidR="00BB0573" w:rsidRPr="00A767FC" w:rsidTr="00D639E9">
        <w:trPr>
          <w:trHeight w:val="472"/>
        </w:trPr>
        <w:tc>
          <w:tcPr>
            <w:tcW w:w="2802" w:type="dxa"/>
            <w:gridSpan w:val="2"/>
            <w:vMerge/>
          </w:tcPr>
          <w:p w:rsidR="00BB0573" w:rsidRPr="00A767FC" w:rsidRDefault="00BB0573" w:rsidP="00D639E9">
            <w:pPr>
              <w:rPr>
                <w:rFonts w:asciiTheme="minorHAnsi" w:hAnsiTheme="minorHAnsi" w:cstheme="minorHAnsi"/>
              </w:rPr>
            </w:pPr>
          </w:p>
        </w:tc>
        <w:tc>
          <w:tcPr>
            <w:tcW w:w="6662" w:type="dxa"/>
            <w:gridSpan w:val="7"/>
            <w:vAlign w:val="center"/>
          </w:tcPr>
          <w:p w:rsidR="00BB0573" w:rsidRPr="00A767FC" w:rsidRDefault="00BB0573" w:rsidP="00D639E9">
            <w:pPr>
              <w:rPr>
                <w:rFonts w:asciiTheme="minorHAnsi" w:hAnsiTheme="minorHAnsi" w:cstheme="minorHAnsi"/>
              </w:rPr>
            </w:pPr>
            <w:r w:rsidRPr="00A767FC">
              <w:rPr>
                <w:rFonts w:asciiTheme="minorHAnsi" w:hAnsiTheme="minorHAnsi" w:cstheme="minorHAnsi"/>
              </w:rPr>
              <w:t>Previous intolerance or lack of response to first line therapy (amitriptyline/gabapentin)</w:t>
            </w:r>
          </w:p>
        </w:tc>
        <w:tc>
          <w:tcPr>
            <w:tcW w:w="1134" w:type="dxa"/>
            <w:gridSpan w:val="2"/>
            <w:vAlign w:val="center"/>
          </w:tcPr>
          <w:p w:rsidR="00BB0573" w:rsidRPr="00A767FC" w:rsidRDefault="00BB0573" w:rsidP="00D639E9">
            <w:pPr>
              <w:jc w:val="center"/>
              <w:rPr>
                <w:rFonts w:asciiTheme="minorHAnsi" w:hAnsiTheme="minorHAnsi" w:cstheme="minorHAnsi"/>
              </w:rPr>
            </w:pPr>
            <w:r w:rsidRPr="00A767FC">
              <w:rPr>
                <w:rFonts w:asciiTheme="minorHAnsi" w:hAnsiTheme="minorHAnsi" w:cstheme="minorHAnsi"/>
              </w:rPr>
              <w:t>Y / N</w:t>
            </w:r>
          </w:p>
        </w:tc>
      </w:tr>
      <w:tr w:rsidR="00BB0573" w:rsidRPr="00A767FC" w:rsidTr="00D639E9">
        <w:trPr>
          <w:trHeight w:val="386"/>
        </w:trPr>
        <w:tc>
          <w:tcPr>
            <w:tcW w:w="5778" w:type="dxa"/>
            <w:gridSpan w:val="6"/>
            <w:vAlign w:val="center"/>
          </w:tcPr>
          <w:p w:rsidR="00BB0573" w:rsidRPr="00A767FC" w:rsidRDefault="00BB0573" w:rsidP="00D639E9">
            <w:pPr>
              <w:rPr>
                <w:rFonts w:asciiTheme="minorHAnsi" w:hAnsiTheme="minorHAnsi" w:cstheme="minorHAnsi"/>
              </w:rPr>
            </w:pPr>
            <w:r w:rsidRPr="00A767FC">
              <w:rPr>
                <w:rFonts w:asciiTheme="minorHAnsi" w:hAnsiTheme="minorHAnsi" w:cstheme="minorHAnsi"/>
              </w:rPr>
              <w:t>Treatment response reviewed after 2-4 weeks treatment (discontinue if no benefit)</w:t>
            </w:r>
          </w:p>
        </w:tc>
        <w:tc>
          <w:tcPr>
            <w:tcW w:w="927" w:type="dxa"/>
            <w:vAlign w:val="center"/>
          </w:tcPr>
          <w:p w:rsidR="00BB0573" w:rsidRPr="00A767FC" w:rsidRDefault="00BB0573" w:rsidP="00D639E9">
            <w:pPr>
              <w:rPr>
                <w:rFonts w:asciiTheme="minorHAnsi" w:hAnsiTheme="minorHAnsi" w:cstheme="minorHAnsi"/>
              </w:rPr>
            </w:pPr>
            <w:r w:rsidRPr="00A767FC">
              <w:rPr>
                <w:rFonts w:asciiTheme="minorHAnsi" w:hAnsiTheme="minorHAnsi" w:cstheme="minorHAnsi"/>
              </w:rPr>
              <w:t>Y / N</w:t>
            </w:r>
          </w:p>
        </w:tc>
        <w:tc>
          <w:tcPr>
            <w:tcW w:w="3893" w:type="dxa"/>
            <w:gridSpan w:val="4"/>
            <w:vAlign w:val="center"/>
          </w:tcPr>
          <w:p w:rsidR="00BB0573" w:rsidRPr="00A767FC" w:rsidRDefault="00D639E9" w:rsidP="00D639E9">
            <w:pPr>
              <w:rPr>
                <w:rFonts w:asciiTheme="minorHAnsi" w:hAnsiTheme="minorHAnsi" w:cstheme="minorHAnsi"/>
              </w:rPr>
            </w:pPr>
            <w:r w:rsidRPr="00A767FC">
              <w:rPr>
                <w:rFonts w:asciiTheme="minorHAnsi" w:hAnsiTheme="minorHAnsi" w:cstheme="minorHAnsi"/>
              </w:rPr>
              <w:t>Reviewed by:</w:t>
            </w:r>
          </w:p>
        </w:tc>
      </w:tr>
      <w:tr w:rsidR="00B553BF" w:rsidRPr="00A767FC" w:rsidTr="00D375CE">
        <w:trPr>
          <w:cantSplit/>
          <w:trHeight w:val="644"/>
        </w:trPr>
        <w:tc>
          <w:tcPr>
            <w:tcW w:w="3936" w:type="dxa"/>
            <w:gridSpan w:val="5"/>
          </w:tcPr>
          <w:p w:rsidR="00B553BF" w:rsidRPr="00A767FC" w:rsidRDefault="00B553BF" w:rsidP="00D639E9">
            <w:pPr>
              <w:rPr>
                <w:rFonts w:asciiTheme="minorHAnsi" w:hAnsiTheme="minorHAnsi" w:cstheme="minorHAnsi"/>
              </w:rPr>
            </w:pPr>
            <w:r w:rsidRPr="00A767FC">
              <w:rPr>
                <w:rFonts w:asciiTheme="minorHAnsi" w:hAnsiTheme="minorHAnsi" w:cstheme="minorHAnsi"/>
              </w:rPr>
              <w:t xml:space="preserve">CONCURRENT MEDICINES </w:t>
            </w:r>
            <w:r w:rsidR="00271922" w:rsidRPr="00A767FC">
              <w:rPr>
                <w:rFonts w:asciiTheme="minorHAnsi" w:hAnsiTheme="minorHAnsi" w:cstheme="minorHAnsi"/>
              </w:rPr>
              <w:t>(of relevance)</w:t>
            </w:r>
          </w:p>
          <w:p w:rsidR="00B553BF" w:rsidRPr="00A767FC" w:rsidRDefault="00D639E9" w:rsidP="00D639E9">
            <w:pPr>
              <w:rPr>
                <w:rFonts w:asciiTheme="minorHAnsi" w:hAnsiTheme="minorHAnsi" w:cstheme="minorHAnsi"/>
              </w:rPr>
            </w:pPr>
            <w:r w:rsidRPr="00A767FC">
              <w:rPr>
                <w:rFonts w:asciiTheme="minorHAnsi" w:hAnsiTheme="minorHAnsi" w:cstheme="minorHAnsi"/>
              </w:rPr>
              <w:t>e.g. amitriptyline/gabapentin/pregabalin</w:t>
            </w:r>
          </w:p>
        </w:tc>
        <w:tc>
          <w:tcPr>
            <w:tcW w:w="6662" w:type="dxa"/>
            <w:gridSpan w:val="6"/>
            <w:vAlign w:val="center"/>
          </w:tcPr>
          <w:p w:rsidR="00B553BF" w:rsidRPr="00A767FC" w:rsidRDefault="00B553BF" w:rsidP="00D639E9">
            <w:pPr>
              <w:rPr>
                <w:rFonts w:asciiTheme="minorHAnsi" w:hAnsiTheme="minorHAnsi" w:cstheme="minorHAnsi"/>
              </w:rPr>
            </w:pPr>
          </w:p>
          <w:p w:rsidR="00B95CD4" w:rsidRPr="00A767FC" w:rsidRDefault="00B95CD4" w:rsidP="00D639E9">
            <w:pPr>
              <w:rPr>
                <w:rFonts w:asciiTheme="minorHAnsi" w:hAnsiTheme="minorHAnsi" w:cstheme="minorHAnsi"/>
              </w:rPr>
            </w:pPr>
          </w:p>
          <w:p w:rsidR="008C3FE1" w:rsidRPr="00A767FC" w:rsidRDefault="008C3FE1" w:rsidP="00D639E9">
            <w:pPr>
              <w:rPr>
                <w:rFonts w:asciiTheme="minorHAnsi" w:hAnsiTheme="minorHAnsi" w:cstheme="minorHAnsi"/>
              </w:rPr>
            </w:pPr>
          </w:p>
        </w:tc>
      </w:tr>
      <w:tr w:rsidR="00B553BF" w:rsidRPr="00A767FC" w:rsidTr="00D375CE">
        <w:trPr>
          <w:cantSplit/>
          <w:trHeight w:val="543"/>
        </w:trPr>
        <w:tc>
          <w:tcPr>
            <w:tcW w:w="3936" w:type="dxa"/>
            <w:gridSpan w:val="5"/>
            <w:vAlign w:val="center"/>
          </w:tcPr>
          <w:p w:rsidR="00B553BF" w:rsidRPr="00A767FC" w:rsidRDefault="00D639E9" w:rsidP="00D639E9">
            <w:pPr>
              <w:rPr>
                <w:rFonts w:asciiTheme="minorHAnsi" w:hAnsiTheme="minorHAnsi" w:cstheme="minorHAnsi"/>
              </w:rPr>
            </w:pPr>
            <w:r w:rsidRPr="00A767FC">
              <w:rPr>
                <w:rFonts w:asciiTheme="minorHAnsi" w:hAnsiTheme="minorHAnsi" w:cstheme="minorHAnsi"/>
              </w:rPr>
              <w:t>Previous relevant medicines</w:t>
            </w:r>
            <w:r w:rsidR="00271922" w:rsidRPr="00A767FC">
              <w:rPr>
                <w:rFonts w:asciiTheme="minorHAnsi" w:hAnsiTheme="minorHAnsi" w:cstheme="minorHAnsi"/>
              </w:rPr>
              <w:t xml:space="preserve"> </w:t>
            </w:r>
          </w:p>
        </w:tc>
        <w:tc>
          <w:tcPr>
            <w:tcW w:w="6662" w:type="dxa"/>
            <w:gridSpan w:val="6"/>
            <w:vAlign w:val="center"/>
          </w:tcPr>
          <w:p w:rsidR="00B553BF" w:rsidRPr="00A767FC" w:rsidRDefault="00B553BF" w:rsidP="00D639E9">
            <w:pPr>
              <w:rPr>
                <w:rFonts w:asciiTheme="minorHAnsi" w:hAnsiTheme="minorHAnsi" w:cstheme="minorHAnsi"/>
              </w:rPr>
            </w:pPr>
          </w:p>
          <w:p w:rsidR="008C3FE1" w:rsidRPr="00A767FC" w:rsidRDefault="008C3FE1" w:rsidP="00D639E9">
            <w:pPr>
              <w:rPr>
                <w:rFonts w:asciiTheme="minorHAnsi" w:hAnsiTheme="minorHAnsi" w:cstheme="minorHAnsi"/>
              </w:rPr>
            </w:pPr>
          </w:p>
        </w:tc>
      </w:tr>
      <w:tr w:rsidR="008C3FE1" w:rsidRPr="00A767FC" w:rsidTr="001E0F99">
        <w:trPr>
          <w:cantSplit/>
          <w:trHeight w:val="2073"/>
        </w:trPr>
        <w:tc>
          <w:tcPr>
            <w:tcW w:w="10598" w:type="dxa"/>
            <w:gridSpan w:val="11"/>
          </w:tcPr>
          <w:p w:rsidR="008C3FE1" w:rsidRPr="00A767FC" w:rsidRDefault="008C3FE1" w:rsidP="00D639E9">
            <w:pPr>
              <w:tabs>
                <w:tab w:val="left" w:pos="1272"/>
                <w:tab w:val="left" w:pos="1302"/>
              </w:tabs>
              <w:rPr>
                <w:rFonts w:asciiTheme="minorHAnsi" w:hAnsiTheme="minorHAnsi" w:cstheme="minorHAnsi"/>
              </w:rPr>
            </w:pPr>
            <w:r w:rsidRPr="00A767FC">
              <w:rPr>
                <w:rFonts w:asciiTheme="minorHAnsi" w:hAnsiTheme="minorHAnsi" w:cstheme="minorHAnsi"/>
              </w:rPr>
              <w:t>Comments:</w:t>
            </w:r>
          </w:p>
          <w:p w:rsidR="008C3FE1" w:rsidRPr="00A767FC" w:rsidRDefault="008C3FE1" w:rsidP="00D639E9">
            <w:pPr>
              <w:tabs>
                <w:tab w:val="left" w:pos="1272"/>
                <w:tab w:val="left" w:pos="1302"/>
              </w:tabs>
              <w:rPr>
                <w:rFonts w:asciiTheme="minorHAnsi" w:hAnsiTheme="minorHAnsi" w:cstheme="minorHAnsi"/>
              </w:rPr>
            </w:pPr>
          </w:p>
          <w:p w:rsidR="008C3FE1" w:rsidRPr="00A767FC" w:rsidRDefault="008C3FE1" w:rsidP="00D639E9">
            <w:pPr>
              <w:tabs>
                <w:tab w:val="left" w:pos="1272"/>
                <w:tab w:val="left" w:pos="1302"/>
              </w:tabs>
              <w:rPr>
                <w:rFonts w:asciiTheme="minorHAnsi" w:hAnsiTheme="minorHAnsi" w:cstheme="minorHAnsi"/>
              </w:rPr>
            </w:pPr>
          </w:p>
          <w:p w:rsidR="008C3FE1" w:rsidRPr="00A767FC" w:rsidRDefault="008C3FE1" w:rsidP="00D639E9">
            <w:pPr>
              <w:spacing w:before="60" w:after="60"/>
              <w:rPr>
                <w:rFonts w:asciiTheme="minorHAnsi" w:hAnsiTheme="minorHAnsi" w:cstheme="minorHAnsi"/>
              </w:rPr>
            </w:pPr>
            <w:r w:rsidRPr="00A767FC">
              <w:rPr>
                <w:rFonts w:asciiTheme="minorHAnsi" w:hAnsiTheme="minorHAnsi" w:cstheme="minorHAnsi"/>
              </w:rPr>
              <w:t>Recommendation:</w:t>
            </w:r>
          </w:p>
          <w:p w:rsidR="008C3FE1" w:rsidRPr="00A767FC" w:rsidRDefault="008C3FE1" w:rsidP="00D639E9">
            <w:pPr>
              <w:spacing w:before="60" w:after="60"/>
              <w:rPr>
                <w:rFonts w:asciiTheme="minorHAnsi" w:hAnsiTheme="minorHAnsi" w:cstheme="minorHAnsi"/>
              </w:rPr>
            </w:pPr>
          </w:p>
        </w:tc>
      </w:tr>
      <w:tr w:rsidR="00B553BF" w:rsidRPr="00A767FC" w:rsidTr="00356DFE">
        <w:trPr>
          <w:trHeight w:val="70"/>
        </w:trPr>
        <w:tc>
          <w:tcPr>
            <w:tcW w:w="10598" w:type="dxa"/>
            <w:gridSpan w:val="11"/>
            <w:shd w:val="clear" w:color="auto" w:fill="E5DFEC" w:themeFill="accent4" w:themeFillTint="33"/>
          </w:tcPr>
          <w:p w:rsidR="00B553BF" w:rsidRPr="00A767FC" w:rsidRDefault="00D375CE" w:rsidP="00B553BF">
            <w:pPr>
              <w:spacing w:before="60" w:after="60"/>
              <w:rPr>
                <w:rFonts w:asciiTheme="minorHAnsi" w:hAnsiTheme="minorHAnsi" w:cstheme="minorHAnsi"/>
                <w:b/>
              </w:rPr>
            </w:pPr>
            <w:r w:rsidRPr="00A767FC">
              <w:rPr>
                <w:rFonts w:asciiTheme="minorHAnsi" w:hAnsiTheme="minorHAnsi" w:cstheme="minorHAnsi"/>
                <w:b/>
              </w:rPr>
              <w:t>Pharmacist signature / date:</w:t>
            </w:r>
          </w:p>
        </w:tc>
      </w:tr>
      <w:tr w:rsidR="00B553BF" w:rsidRPr="00A767FC" w:rsidTr="00356DFE">
        <w:trPr>
          <w:trHeight w:val="985"/>
        </w:trPr>
        <w:tc>
          <w:tcPr>
            <w:tcW w:w="10598" w:type="dxa"/>
            <w:gridSpan w:val="11"/>
          </w:tcPr>
          <w:p w:rsidR="00B553BF" w:rsidRPr="00A767FC" w:rsidRDefault="00B553BF" w:rsidP="00B553BF">
            <w:pPr>
              <w:spacing w:before="60" w:after="60"/>
              <w:rPr>
                <w:rFonts w:asciiTheme="minorHAnsi" w:hAnsiTheme="minorHAnsi" w:cstheme="minorHAnsi"/>
              </w:rPr>
            </w:pPr>
            <w:r w:rsidRPr="00A767FC">
              <w:rPr>
                <w:rFonts w:asciiTheme="minorHAnsi" w:hAnsiTheme="minorHAnsi" w:cstheme="minorHAnsi"/>
              </w:rPr>
              <w:t>GP comments:</w:t>
            </w:r>
          </w:p>
          <w:p w:rsidR="00D375CE" w:rsidRPr="00A767FC" w:rsidRDefault="00D375CE" w:rsidP="00B553BF">
            <w:pPr>
              <w:spacing w:before="60" w:after="60"/>
              <w:rPr>
                <w:rFonts w:asciiTheme="minorHAnsi" w:hAnsiTheme="minorHAnsi" w:cstheme="minorHAnsi"/>
                <w:b/>
              </w:rPr>
            </w:pPr>
          </w:p>
        </w:tc>
      </w:tr>
      <w:tr w:rsidR="00D375CE" w:rsidRPr="00A767FC" w:rsidTr="00356DFE">
        <w:trPr>
          <w:trHeight w:val="395"/>
        </w:trPr>
        <w:tc>
          <w:tcPr>
            <w:tcW w:w="10598" w:type="dxa"/>
            <w:gridSpan w:val="11"/>
            <w:shd w:val="clear" w:color="auto" w:fill="E5DFEC" w:themeFill="accent4" w:themeFillTint="33"/>
          </w:tcPr>
          <w:p w:rsidR="00D375CE" w:rsidRPr="00A767FC" w:rsidRDefault="00D375CE" w:rsidP="00B553BF">
            <w:pPr>
              <w:spacing w:before="60" w:after="60"/>
              <w:rPr>
                <w:rFonts w:asciiTheme="minorHAnsi" w:hAnsiTheme="minorHAnsi" w:cstheme="minorHAnsi"/>
                <w:b/>
              </w:rPr>
            </w:pPr>
            <w:r w:rsidRPr="00A767FC">
              <w:rPr>
                <w:rFonts w:asciiTheme="minorHAnsi" w:hAnsiTheme="minorHAnsi" w:cstheme="minorHAnsi"/>
                <w:b/>
              </w:rPr>
              <w:t>GP Signature / date:</w:t>
            </w:r>
          </w:p>
        </w:tc>
      </w:tr>
    </w:tbl>
    <w:p w:rsidR="00E47949" w:rsidRPr="00A767FC" w:rsidRDefault="00E47949">
      <w:pPr>
        <w:rPr>
          <w:rFonts w:asciiTheme="minorHAnsi" w:hAnsiTheme="minorHAnsi" w:cstheme="minorHAnsi"/>
          <w:b/>
        </w:rPr>
      </w:pPr>
    </w:p>
    <w:p w:rsidR="00E47949" w:rsidRPr="00A767FC" w:rsidRDefault="00132F57" w:rsidP="00356DFE">
      <w:pPr>
        <w:pBdr>
          <w:top w:val="single" w:sz="4" w:space="1" w:color="auto"/>
          <w:left w:val="single" w:sz="4" w:space="4" w:color="auto"/>
          <w:bottom w:val="single" w:sz="4" w:space="1" w:color="auto"/>
          <w:right w:val="single" w:sz="4" w:space="4" w:color="auto"/>
        </w:pBdr>
        <w:shd w:val="clear" w:color="auto" w:fill="E5DFEC" w:themeFill="accent4" w:themeFillTint="33"/>
        <w:rPr>
          <w:rFonts w:asciiTheme="minorHAnsi" w:hAnsiTheme="minorHAnsi" w:cstheme="minorHAnsi"/>
        </w:rPr>
      </w:pPr>
      <w:r w:rsidRPr="00A767FC">
        <w:rPr>
          <w:rFonts w:asciiTheme="minorHAnsi" w:hAnsiTheme="minorHAnsi" w:cstheme="minorHAnsi"/>
          <w:b/>
        </w:rPr>
        <w:t>SAMPLE LETTER</w:t>
      </w:r>
      <w:r w:rsidR="00E47949" w:rsidRPr="00A767FC">
        <w:rPr>
          <w:rFonts w:asciiTheme="minorHAnsi" w:hAnsiTheme="minorHAnsi" w:cstheme="minorHAnsi"/>
          <w:b/>
        </w:rPr>
        <w:t xml:space="preserve"> </w:t>
      </w:r>
      <w:r w:rsidR="001F08B9" w:rsidRPr="00A767FC">
        <w:rPr>
          <w:rFonts w:asciiTheme="minorHAnsi" w:hAnsiTheme="minorHAnsi" w:cstheme="minorHAnsi"/>
          <w:b/>
        </w:rPr>
        <w:t xml:space="preserve"> - </w:t>
      </w:r>
      <w:r w:rsidR="009B01DE" w:rsidRPr="00A767FC">
        <w:rPr>
          <w:rFonts w:asciiTheme="minorHAnsi" w:hAnsiTheme="minorHAnsi" w:cstheme="minorHAnsi"/>
        </w:rPr>
        <w:t>attend Practice for review</w:t>
      </w:r>
    </w:p>
    <w:p w:rsidR="001F08B9" w:rsidRPr="00A767FC" w:rsidRDefault="001F08B9" w:rsidP="00356DFE">
      <w:pPr>
        <w:pBdr>
          <w:top w:val="single" w:sz="4" w:space="1" w:color="auto"/>
          <w:left w:val="single" w:sz="4" w:space="4" w:color="auto"/>
          <w:bottom w:val="single" w:sz="4" w:space="1" w:color="auto"/>
          <w:right w:val="single" w:sz="4" w:space="4" w:color="auto"/>
        </w:pBdr>
        <w:shd w:val="clear" w:color="auto" w:fill="E5DFEC" w:themeFill="accent4" w:themeFillTint="33"/>
        <w:rPr>
          <w:rFonts w:asciiTheme="minorHAnsi" w:hAnsiTheme="minorHAnsi" w:cstheme="minorHAnsi"/>
        </w:rPr>
      </w:pPr>
    </w:p>
    <w:p w:rsidR="001F08B9" w:rsidRPr="00A767FC" w:rsidRDefault="001F08B9" w:rsidP="00356DFE">
      <w:pPr>
        <w:pBdr>
          <w:top w:val="single" w:sz="4" w:space="1" w:color="auto"/>
          <w:left w:val="single" w:sz="4" w:space="4" w:color="auto"/>
          <w:bottom w:val="single" w:sz="4" w:space="1" w:color="auto"/>
          <w:right w:val="single" w:sz="4" w:space="4" w:color="auto"/>
        </w:pBdr>
        <w:shd w:val="clear" w:color="auto" w:fill="E5DFEC" w:themeFill="accent4" w:themeFillTint="33"/>
        <w:rPr>
          <w:rFonts w:asciiTheme="minorHAnsi" w:hAnsiTheme="minorHAnsi" w:cstheme="minorHAnsi"/>
        </w:rPr>
      </w:pPr>
    </w:p>
    <w:p w:rsidR="009B01DE" w:rsidRPr="00A767FC" w:rsidRDefault="009B01DE" w:rsidP="00356DFE">
      <w:pPr>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Theme="minorHAnsi" w:hAnsiTheme="minorHAnsi" w:cstheme="minorHAnsi"/>
        </w:rPr>
      </w:pPr>
      <w:r w:rsidRPr="00A767FC">
        <w:rPr>
          <w:rFonts w:asciiTheme="minorHAnsi" w:hAnsiTheme="minorHAnsi" w:cstheme="minorHAnsi"/>
        </w:rPr>
        <w:t>Dear…………</w:t>
      </w:r>
    </w:p>
    <w:p w:rsidR="009B01DE" w:rsidRPr="00A767FC" w:rsidRDefault="009B01DE" w:rsidP="00356DFE">
      <w:pPr>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Theme="minorHAnsi" w:hAnsiTheme="minorHAnsi" w:cstheme="minorHAnsi"/>
        </w:rPr>
      </w:pPr>
    </w:p>
    <w:p w:rsidR="009B01DE" w:rsidRPr="00A767FC" w:rsidRDefault="009B01DE" w:rsidP="00356DFE">
      <w:pPr>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Theme="minorHAnsi" w:hAnsiTheme="minorHAnsi" w:cstheme="minorHAnsi"/>
        </w:rPr>
      </w:pPr>
      <w:r w:rsidRPr="00A767FC">
        <w:rPr>
          <w:rFonts w:asciiTheme="minorHAnsi" w:hAnsiTheme="minorHAnsi" w:cstheme="minorHAnsi"/>
        </w:rPr>
        <w:t>The practice is currently reviewing patients who receive regular prescriptions for lidocaine 5% plasters (</w:t>
      </w:r>
      <w:proofErr w:type="spellStart"/>
      <w:r w:rsidRPr="00A767FC">
        <w:rPr>
          <w:rFonts w:asciiTheme="minorHAnsi" w:hAnsiTheme="minorHAnsi" w:cstheme="minorHAnsi"/>
        </w:rPr>
        <w:t>Versatis</w:t>
      </w:r>
      <w:proofErr w:type="spellEnd"/>
      <w:r w:rsidRPr="00A767FC">
        <w:rPr>
          <w:rFonts w:asciiTheme="minorHAnsi" w:hAnsiTheme="minorHAnsi" w:cstheme="minorHAnsi"/>
          <w:vertAlign w:val="superscript"/>
        </w:rPr>
        <w:t>®</w:t>
      </w:r>
      <w:r w:rsidRPr="00A767FC">
        <w:rPr>
          <w:rFonts w:asciiTheme="minorHAnsi" w:hAnsiTheme="minorHAnsi" w:cstheme="minorHAnsi"/>
        </w:rPr>
        <w:t xml:space="preserve"> plasters).</w:t>
      </w:r>
    </w:p>
    <w:p w:rsidR="009B01DE" w:rsidRPr="00A767FC" w:rsidRDefault="009B01DE" w:rsidP="00356DFE">
      <w:pPr>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Theme="minorHAnsi" w:hAnsiTheme="minorHAnsi" w:cstheme="minorHAnsi"/>
        </w:rPr>
      </w:pPr>
    </w:p>
    <w:p w:rsidR="009B01DE" w:rsidRPr="00A767FC" w:rsidRDefault="009B01DE" w:rsidP="00356DFE">
      <w:pPr>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Theme="minorHAnsi" w:hAnsiTheme="minorHAnsi" w:cstheme="minorHAnsi"/>
        </w:rPr>
      </w:pPr>
      <w:r w:rsidRPr="00A767FC">
        <w:rPr>
          <w:rFonts w:asciiTheme="minorHAnsi" w:hAnsiTheme="minorHAnsi" w:cstheme="minorHAnsi"/>
        </w:rPr>
        <w:t>You have not had your pain control and medication reviewed for a while. Please contact the surgery to arrange an appointment with your usual GP to discuss your treatment.</w:t>
      </w:r>
    </w:p>
    <w:p w:rsidR="009B01DE" w:rsidRPr="00A767FC" w:rsidRDefault="009B01DE" w:rsidP="00356DFE">
      <w:pPr>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Theme="minorHAnsi" w:hAnsiTheme="minorHAnsi" w:cstheme="minorHAnsi"/>
        </w:rPr>
      </w:pPr>
    </w:p>
    <w:p w:rsidR="009B01DE" w:rsidRPr="00A767FC" w:rsidRDefault="009B01DE" w:rsidP="00356DFE">
      <w:pPr>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Theme="minorHAnsi" w:hAnsiTheme="minorHAnsi" w:cstheme="minorHAnsi"/>
          <w:color w:val="FF0000"/>
        </w:rPr>
      </w:pPr>
      <w:r w:rsidRPr="00A767FC">
        <w:rPr>
          <w:rFonts w:asciiTheme="minorHAnsi" w:hAnsiTheme="minorHAnsi" w:cstheme="minorHAnsi"/>
        </w:rPr>
        <w:t xml:space="preserve">We have, in the meantime, removed this item from repeat prescribing. </w:t>
      </w:r>
      <w:r w:rsidRPr="00A767FC">
        <w:rPr>
          <w:rFonts w:asciiTheme="minorHAnsi" w:hAnsiTheme="minorHAnsi" w:cstheme="minorHAnsi"/>
          <w:color w:val="FF0000"/>
        </w:rPr>
        <w:t>(delete as appropriate)</w:t>
      </w:r>
    </w:p>
    <w:p w:rsidR="009B01DE" w:rsidRPr="00A767FC" w:rsidRDefault="009B01DE" w:rsidP="00356DFE">
      <w:pPr>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Theme="minorHAnsi" w:hAnsiTheme="minorHAnsi" w:cstheme="minorHAnsi"/>
          <w:color w:val="FF0000"/>
        </w:rPr>
      </w:pPr>
    </w:p>
    <w:p w:rsidR="007D3BBD" w:rsidRPr="00A767FC" w:rsidRDefault="007D3BBD" w:rsidP="00356DFE">
      <w:pPr>
        <w:pStyle w:val="EndnoteText"/>
        <w:pBdr>
          <w:top w:val="single" w:sz="4" w:space="1" w:color="auto"/>
          <w:left w:val="single" w:sz="4" w:space="4" w:color="auto"/>
          <w:bottom w:val="single" w:sz="4" w:space="1" w:color="auto"/>
          <w:right w:val="single" w:sz="4" w:space="4" w:color="auto"/>
        </w:pBdr>
        <w:shd w:val="clear" w:color="auto" w:fill="E5DFEC" w:themeFill="accent4" w:themeFillTint="33"/>
        <w:rPr>
          <w:rFonts w:asciiTheme="minorHAnsi" w:hAnsiTheme="minorHAnsi" w:cstheme="minorHAnsi"/>
          <w:sz w:val="24"/>
          <w:szCs w:val="24"/>
        </w:rPr>
      </w:pPr>
      <w:r w:rsidRPr="00A767FC">
        <w:rPr>
          <w:rFonts w:asciiTheme="minorHAnsi" w:hAnsiTheme="minorHAnsi" w:cstheme="minorHAnsi"/>
          <w:sz w:val="24"/>
          <w:szCs w:val="24"/>
        </w:rPr>
        <w:t>Yours sincerely</w:t>
      </w:r>
    </w:p>
    <w:p w:rsidR="007D3BBD" w:rsidRPr="00A767FC" w:rsidRDefault="007D3BBD" w:rsidP="00356DFE">
      <w:pPr>
        <w:pStyle w:val="EndnoteText"/>
        <w:pBdr>
          <w:top w:val="single" w:sz="4" w:space="1" w:color="auto"/>
          <w:left w:val="single" w:sz="4" w:space="4" w:color="auto"/>
          <w:bottom w:val="single" w:sz="4" w:space="1" w:color="auto"/>
          <w:right w:val="single" w:sz="4" w:space="4" w:color="auto"/>
        </w:pBdr>
        <w:shd w:val="clear" w:color="auto" w:fill="E5DFEC" w:themeFill="accent4" w:themeFillTint="33"/>
        <w:rPr>
          <w:rFonts w:asciiTheme="minorHAnsi" w:hAnsiTheme="minorHAnsi" w:cstheme="minorHAnsi"/>
          <w:sz w:val="24"/>
          <w:szCs w:val="24"/>
        </w:rPr>
      </w:pPr>
    </w:p>
    <w:p w:rsidR="007D3BBD" w:rsidRPr="00A767FC" w:rsidRDefault="007D3BBD" w:rsidP="006F38A9">
      <w:pPr>
        <w:pStyle w:val="EndnoteText"/>
        <w:shd w:val="clear" w:color="auto" w:fill="FFFFFF"/>
        <w:rPr>
          <w:rFonts w:asciiTheme="minorHAnsi" w:hAnsiTheme="minorHAnsi" w:cstheme="minorHAnsi"/>
          <w:sz w:val="24"/>
          <w:szCs w:val="24"/>
        </w:rPr>
      </w:pPr>
    </w:p>
    <w:p w:rsidR="007D3BBD" w:rsidRPr="00A767FC" w:rsidRDefault="007D3BBD" w:rsidP="006F38A9">
      <w:pPr>
        <w:pStyle w:val="EndnoteText"/>
        <w:shd w:val="clear" w:color="auto" w:fill="FFFFFF"/>
        <w:rPr>
          <w:rFonts w:asciiTheme="minorHAnsi" w:hAnsiTheme="minorHAnsi" w:cstheme="minorHAnsi"/>
          <w:sz w:val="24"/>
          <w:szCs w:val="24"/>
        </w:rPr>
      </w:pPr>
    </w:p>
    <w:p w:rsidR="00C85435" w:rsidRPr="00A767FC" w:rsidRDefault="00C85435" w:rsidP="006F38A9">
      <w:pPr>
        <w:pStyle w:val="EndnoteText"/>
        <w:shd w:val="clear" w:color="auto" w:fill="FFFFFF"/>
        <w:rPr>
          <w:rFonts w:asciiTheme="minorHAnsi" w:hAnsiTheme="minorHAnsi" w:cstheme="minorHAnsi"/>
          <w:sz w:val="24"/>
          <w:szCs w:val="24"/>
        </w:rPr>
      </w:pPr>
    </w:p>
    <w:p w:rsidR="00C85435" w:rsidRPr="00A767FC" w:rsidRDefault="00C85435" w:rsidP="00356DFE">
      <w:pPr>
        <w:pBdr>
          <w:top w:val="single" w:sz="4" w:space="1" w:color="auto"/>
          <w:left w:val="single" w:sz="4" w:space="4" w:color="auto"/>
          <w:bottom w:val="single" w:sz="4" w:space="1" w:color="auto"/>
          <w:right w:val="single" w:sz="4" w:space="4" w:color="auto"/>
        </w:pBdr>
        <w:shd w:val="clear" w:color="auto" w:fill="E5DFEC" w:themeFill="accent4" w:themeFillTint="33"/>
        <w:rPr>
          <w:rFonts w:asciiTheme="minorHAnsi" w:hAnsiTheme="minorHAnsi" w:cstheme="minorHAnsi"/>
          <w:b/>
        </w:rPr>
      </w:pPr>
      <w:r w:rsidRPr="00A767FC">
        <w:rPr>
          <w:rFonts w:asciiTheme="minorHAnsi" w:hAnsiTheme="minorHAnsi" w:cstheme="minorHAnsi"/>
          <w:b/>
        </w:rPr>
        <w:t xml:space="preserve">SAMPLE LETTER  - </w:t>
      </w:r>
      <w:r w:rsidRPr="00A767FC">
        <w:rPr>
          <w:rFonts w:asciiTheme="minorHAnsi" w:hAnsiTheme="minorHAnsi" w:cstheme="minorHAnsi"/>
        </w:rPr>
        <w:t>attend surgery for review after plaster free period.</w:t>
      </w:r>
    </w:p>
    <w:p w:rsidR="00C85435" w:rsidRPr="00A767FC" w:rsidRDefault="00C85435" w:rsidP="00356DFE">
      <w:pPr>
        <w:pBdr>
          <w:top w:val="single" w:sz="4" w:space="1" w:color="auto"/>
          <w:left w:val="single" w:sz="4" w:space="4" w:color="auto"/>
          <w:bottom w:val="single" w:sz="4" w:space="1" w:color="auto"/>
          <w:right w:val="single" w:sz="4" w:space="4" w:color="auto"/>
        </w:pBdr>
        <w:shd w:val="clear" w:color="auto" w:fill="E5DFEC" w:themeFill="accent4" w:themeFillTint="33"/>
        <w:rPr>
          <w:rFonts w:asciiTheme="minorHAnsi" w:hAnsiTheme="minorHAnsi" w:cstheme="minorHAnsi"/>
        </w:rPr>
      </w:pPr>
    </w:p>
    <w:p w:rsidR="00C85435" w:rsidRPr="00A767FC" w:rsidRDefault="00C85435" w:rsidP="00356DFE">
      <w:pPr>
        <w:pBdr>
          <w:top w:val="single" w:sz="4" w:space="1" w:color="auto"/>
          <w:left w:val="single" w:sz="4" w:space="4" w:color="auto"/>
          <w:bottom w:val="single" w:sz="4" w:space="1" w:color="auto"/>
          <w:right w:val="single" w:sz="4" w:space="4" w:color="auto"/>
        </w:pBdr>
        <w:shd w:val="clear" w:color="auto" w:fill="E5DFEC" w:themeFill="accent4" w:themeFillTint="33"/>
        <w:rPr>
          <w:rFonts w:asciiTheme="minorHAnsi" w:hAnsiTheme="minorHAnsi" w:cstheme="minorHAnsi"/>
        </w:rPr>
      </w:pPr>
    </w:p>
    <w:p w:rsidR="00C85435" w:rsidRPr="00A767FC" w:rsidRDefault="00C85435" w:rsidP="00356DFE">
      <w:pPr>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Theme="minorHAnsi" w:hAnsiTheme="minorHAnsi" w:cstheme="minorHAnsi"/>
        </w:rPr>
      </w:pPr>
      <w:r w:rsidRPr="00A767FC">
        <w:rPr>
          <w:rFonts w:asciiTheme="minorHAnsi" w:hAnsiTheme="minorHAnsi" w:cstheme="minorHAnsi"/>
        </w:rPr>
        <w:t>Dear…………</w:t>
      </w:r>
    </w:p>
    <w:p w:rsidR="00C85435" w:rsidRPr="00A767FC" w:rsidRDefault="00C85435" w:rsidP="00356DFE">
      <w:pPr>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Theme="minorHAnsi" w:hAnsiTheme="minorHAnsi" w:cstheme="minorHAnsi"/>
        </w:rPr>
      </w:pPr>
    </w:p>
    <w:p w:rsidR="00C85435" w:rsidRPr="00A767FC" w:rsidRDefault="00C85435" w:rsidP="00356DFE">
      <w:pPr>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Theme="minorHAnsi" w:hAnsiTheme="minorHAnsi" w:cstheme="minorHAnsi"/>
        </w:rPr>
      </w:pPr>
      <w:r w:rsidRPr="00A767FC">
        <w:rPr>
          <w:rFonts w:asciiTheme="minorHAnsi" w:hAnsiTheme="minorHAnsi" w:cstheme="minorHAnsi"/>
        </w:rPr>
        <w:t>The practice is currently reviewing patients who receive regular prescriptions for lidocaine 5% plasters (</w:t>
      </w:r>
      <w:proofErr w:type="spellStart"/>
      <w:r w:rsidRPr="00A767FC">
        <w:rPr>
          <w:rFonts w:asciiTheme="minorHAnsi" w:hAnsiTheme="minorHAnsi" w:cstheme="minorHAnsi"/>
        </w:rPr>
        <w:t>Versatis</w:t>
      </w:r>
      <w:proofErr w:type="spellEnd"/>
      <w:r w:rsidRPr="00A767FC">
        <w:rPr>
          <w:rFonts w:asciiTheme="minorHAnsi" w:hAnsiTheme="minorHAnsi" w:cstheme="minorHAnsi"/>
          <w:vertAlign w:val="superscript"/>
        </w:rPr>
        <w:t>®</w:t>
      </w:r>
      <w:r w:rsidRPr="00A767FC">
        <w:rPr>
          <w:rFonts w:asciiTheme="minorHAnsi" w:hAnsiTheme="minorHAnsi" w:cstheme="minorHAnsi"/>
        </w:rPr>
        <w:t xml:space="preserve"> plasters). </w:t>
      </w:r>
    </w:p>
    <w:p w:rsidR="00C85435" w:rsidRPr="00A767FC" w:rsidRDefault="00C85435" w:rsidP="00356DFE">
      <w:pPr>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Theme="minorHAnsi" w:hAnsiTheme="minorHAnsi" w:cstheme="minorHAnsi"/>
        </w:rPr>
      </w:pPr>
    </w:p>
    <w:p w:rsidR="00C85435" w:rsidRPr="00A767FC" w:rsidRDefault="00C85435" w:rsidP="00356DFE">
      <w:pPr>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Theme="minorHAnsi" w:hAnsiTheme="minorHAnsi" w:cstheme="minorHAnsi"/>
        </w:rPr>
      </w:pPr>
      <w:r w:rsidRPr="00A767FC">
        <w:rPr>
          <w:rFonts w:asciiTheme="minorHAnsi" w:hAnsiTheme="minorHAnsi" w:cstheme="minorHAnsi"/>
        </w:rPr>
        <w:t>You have received these plasters for a while now and guidelines for use recommend that patients on regular treatment should have periodic plaster free periods to assess continued need.</w:t>
      </w:r>
    </w:p>
    <w:p w:rsidR="00C85435" w:rsidRPr="00A767FC" w:rsidRDefault="00C85435" w:rsidP="00356DFE">
      <w:pPr>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Theme="minorHAnsi" w:hAnsiTheme="minorHAnsi" w:cstheme="minorHAnsi"/>
        </w:rPr>
      </w:pPr>
    </w:p>
    <w:p w:rsidR="00C85435" w:rsidRPr="00A767FC" w:rsidRDefault="00C85435" w:rsidP="00356DFE">
      <w:pPr>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Theme="minorHAnsi" w:hAnsiTheme="minorHAnsi" w:cstheme="minorHAnsi"/>
        </w:rPr>
      </w:pPr>
      <w:r w:rsidRPr="00A767FC">
        <w:rPr>
          <w:rFonts w:asciiTheme="minorHAnsi" w:hAnsiTheme="minorHAnsi" w:cstheme="minorHAnsi"/>
        </w:rPr>
        <w:t xml:space="preserve">Please make an appointment at the surgery with </w:t>
      </w:r>
      <w:r w:rsidRPr="00A767FC">
        <w:rPr>
          <w:rFonts w:asciiTheme="minorHAnsi" w:hAnsiTheme="minorHAnsi" w:cstheme="minorHAnsi"/>
          <w:color w:val="FF0000"/>
        </w:rPr>
        <w:t xml:space="preserve">(insert ‘your usual GP’ or name of GP doing reviews) </w:t>
      </w:r>
      <w:r w:rsidRPr="00A767FC">
        <w:rPr>
          <w:rFonts w:asciiTheme="minorHAnsi" w:hAnsiTheme="minorHAnsi" w:cstheme="minorHAnsi"/>
        </w:rPr>
        <w:t>within the next couple of weeks. Once you have arranged the appointment please do not use a plaster for the 24 hours before the appointment. This will let your GP do a better review of your pain and assessment of your treatment needs.</w:t>
      </w:r>
    </w:p>
    <w:p w:rsidR="00C85435" w:rsidRPr="00A767FC" w:rsidRDefault="00C85435" w:rsidP="00356DFE">
      <w:pPr>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Theme="minorHAnsi" w:hAnsiTheme="minorHAnsi" w:cstheme="minorHAnsi"/>
        </w:rPr>
      </w:pPr>
    </w:p>
    <w:p w:rsidR="00C85435" w:rsidRPr="00A767FC" w:rsidRDefault="00C85435" w:rsidP="00356DFE">
      <w:pPr>
        <w:pBdr>
          <w:top w:val="single" w:sz="4" w:space="1" w:color="auto"/>
          <w:left w:val="single" w:sz="4" w:space="4" w:color="auto"/>
          <w:bottom w:val="single" w:sz="4" w:space="1" w:color="auto"/>
          <w:right w:val="single" w:sz="4" w:space="4" w:color="auto"/>
        </w:pBdr>
        <w:shd w:val="clear" w:color="auto" w:fill="E5DFEC" w:themeFill="accent4" w:themeFillTint="33"/>
        <w:rPr>
          <w:rFonts w:asciiTheme="minorHAnsi" w:hAnsiTheme="minorHAnsi" w:cstheme="minorHAnsi"/>
        </w:rPr>
      </w:pPr>
      <w:r w:rsidRPr="00A767FC">
        <w:rPr>
          <w:rFonts w:asciiTheme="minorHAnsi" w:hAnsiTheme="minorHAnsi" w:cstheme="minorHAnsi"/>
        </w:rPr>
        <w:t>Yours sincerely</w:t>
      </w:r>
    </w:p>
    <w:p w:rsidR="00C85435" w:rsidRPr="00A767FC" w:rsidRDefault="00C85435" w:rsidP="00C85435">
      <w:pPr>
        <w:rPr>
          <w:rFonts w:asciiTheme="minorHAnsi" w:hAnsiTheme="minorHAnsi" w:cstheme="minorHAnsi"/>
        </w:rPr>
      </w:pPr>
    </w:p>
    <w:p w:rsidR="00C85435" w:rsidRPr="00A767FC" w:rsidRDefault="00C85435" w:rsidP="00C85435">
      <w:pPr>
        <w:rPr>
          <w:rFonts w:asciiTheme="minorHAnsi" w:hAnsiTheme="minorHAnsi" w:cstheme="minorHAnsi"/>
        </w:rPr>
      </w:pPr>
    </w:p>
    <w:p w:rsidR="00C23975" w:rsidRPr="00A767FC" w:rsidRDefault="006F38A9" w:rsidP="006F38A9">
      <w:pPr>
        <w:pStyle w:val="EndnoteText"/>
        <w:shd w:val="clear" w:color="auto" w:fill="FFFFFF"/>
        <w:rPr>
          <w:rFonts w:asciiTheme="minorHAnsi" w:hAnsiTheme="minorHAnsi" w:cstheme="minorHAnsi"/>
          <w:b/>
          <w:sz w:val="24"/>
          <w:szCs w:val="24"/>
        </w:rPr>
      </w:pPr>
      <w:r w:rsidRPr="00A767FC">
        <w:rPr>
          <w:rFonts w:asciiTheme="minorHAnsi" w:hAnsiTheme="minorHAnsi" w:cstheme="minorHAnsi"/>
          <w:b/>
          <w:sz w:val="24"/>
          <w:szCs w:val="24"/>
        </w:rPr>
        <w:br w:type="page"/>
      </w:r>
    </w:p>
    <w:tbl>
      <w:tblPr>
        <w:tblStyle w:val="TableGrid"/>
        <w:tblW w:w="0" w:type="auto"/>
        <w:shd w:val="clear" w:color="auto" w:fill="E5DFEC" w:themeFill="accent4" w:themeFillTint="33"/>
        <w:tblLook w:val="04A0" w:firstRow="1" w:lastRow="0" w:firstColumn="1" w:lastColumn="0" w:noHBand="0" w:noVBand="1"/>
      </w:tblPr>
      <w:tblGrid>
        <w:gridCol w:w="10188"/>
      </w:tblGrid>
      <w:tr w:rsidR="00C23975" w:rsidRPr="00A767FC" w:rsidTr="00D925D6">
        <w:tc>
          <w:tcPr>
            <w:tcW w:w="10188" w:type="dxa"/>
            <w:shd w:val="clear" w:color="auto" w:fill="E5DFEC" w:themeFill="accent4" w:themeFillTint="33"/>
          </w:tcPr>
          <w:p w:rsidR="00C23975" w:rsidRPr="00A767FC" w:rsidRDefault="00C23975" w:rsidP="00C23975">
            <w:pPr>
              <w:rPr>
                <w:rFonts w:asciiTheme="minorHAnsi" w:hAnsiTheme="minorHAnsi" w:cstheme="minorHAnsi"/>
                <w:b/>
              </w:rPr>
            </w:pPr>
            <w:r w:rsidRPr="00A767FC">
              <w:rPr>
                <w:rFonts w:asciiTheme="minorHAnsi" w:hAnsiTheme="minorHAnsi" w:cstheme="minorHAnsi"/>
                <w:b/>
              </w:rPr>
              <w:lastRenderedPageBreak/>
              <w:t>Sample letter - Change to most cost-effective option</w:t>
            </w:r>
          </w:p>
          <w:p w:rsidR="00C23975" w:rsidRPr="00A767FC" w:rsidRDefault="00C23975" w:rsidP="00C23975">
            <w:pPr>
              <w:rPr>
                <w:rFonts w:asciiTheme="minorHAnsi" w:hAnsiTheme="minorHAnsi" w:cstheme="minorHAnsi"/>
              </w:rPr>
            </w:pPr>
          </w:p>
          <w:p w:rsidR="00C23975" w:rsidRPr="00A767FC" w:rsidRDefault="00C23975" w:rsidP="00C23975">
            <w:pPr>
              <w:rPr>
                <w:rFonts w:asciiTheme="minorHAnsi" w:hAnsiTheme="minorHAnsi" w:cstheme="minorHAnsi"/>
              </w:rPr>
            </w:pPr>
            <w:r w:rsidRPr="00A767FC">
              <w:rPr>
                <w:rFonts w:asciiTheme="minorHAnsi" w:hAnsiTheme="minorHAnsi" w:cstheme="minorHAnsi"/>
              </w:rPr>
              <w:t>Dear ……………,</w:t>
            </w:r>
          </w:p>
          <w:p w:rsidR="00C23975" w:rsidRPr="00A767FC" w:rsidRDefault="00C23975" w:rsidP="00C23975">
            <w:pPr>
              <w:rPr>
                <w:rFonts w:asciiTheme="minorHAnsi" w:hAnsiTheme="minorHAnsi" w:cstheme="minorHAnsi"/>
              </w:rPr>
            </w:pPr>
          </w:p>
          <w:p w:rsidR="00C23975" w:rsidRPr="00A767FC" w:rsidRDefault="00C23975" w:rsidP="00C23975">
            <w:pPr>
              <w:jc w:val="both"/>
              <w:rPr>
                <w:rFonts w:asciiTheme="minorHAnsi" w:hAnsiTheme="minorHAnsi" w:cstheme="minorHAnsi"/>
              </w:rPr>
            </w:pPr>
            <w:r w:rsidRPr="00A767FC">
              <w:rPr>
                <w:rFonts w:asciiTheme="minorHAnsi" w:hAnsiTheme="minorHAnsi" w:cstheme="minorHAnsi"/>
              </w:rPr>
              <w:t>We are currently carrying out a review of our patients receiving repeat prescriptions for Lidocaine 5% plasters (</w:t>
            </w:r>
            <w:proofErr w:type="spellStart"/>
            <w:r w:rsidRPr="00A767FC">
              <w:rPr>
                <w:rFonts w:asciiTheme="minorHAnsi" w:hAnsiTheme="minorHAnsi" w:cstheme="minorHAnsi"/>
              </w:rPr>
              <w:t>Versatis</w:t>
            </w:r>
            <w:proofErr w:type="spellEnd"/>
            <w:r w:rsidRPr="00A767FC">
              <w:rPr>
                <w:rFonts w:asciiTheme="minorHAnsi" w:hAnsiTheme="minorHAnsi" w:cstheme="minorHAnsi"/>
              </w:rPr>
              <w:t xml:space="preserve">®). </w:t>
            </w:r>
          </w:p>
          <w:p w:rsidR="00C23975" w:rsidRPr="00A767FC" w:rsidRDefault="00C23975" w:rsidP="00C23975">
            <w:pPr>
              <w:jc w:val="both"/>
              <w:rPr>
                <w:rFonts w:asciiTheme="minorHAnsi" w:hAnsiTheme="minorHAnsi" w:cstheme="minorHAnsi"/>
              </w:rPr>
            </w:pPr>
          </w:p>
          <w:p w:rsidR="00C23975" w:rsidRPr="00A767FC" w:rsidRDefault="00C23975" w:rsidP="00C23975">
            <w:pPr>
              <w:jc w:val="both"/>
              <w:rPr>
                <w:rFonts w:asciiTheme="minorHAnsi" w:hAnsiTheme="minorHAnsi" w:cstheme="minorHAnsi"/>
              </w:rPr>
            </w:pPr>
            <w:r w:rsidRPr="00A767FC">
              <w:rPr>
                <w:rFonts w:asciiTheme="minorHAnsi" w:hAnsiTheme="minorHAnsi" w:cstheme="minorHAnsi"/>
              </w:rPr>
              <w:t xml:space="preserve">I would like to advise you that our practice policy has recently changed, and from now on we will be prescribing this as Lidocaine </w:t>
            </w:r>
            <w:proofErr w:type="spellStart"/>
            <w:r w:rsidRPr="00A767FC">
              <w:rPr>
                <w:rFonts w:asciiTheme="minorHAnsi" w:hAnsiTheme="minorHAnsi" w:cstheme="minorHAnsi"/>
              </w:rPr>
              <w:t>700mg</w:t>
            </w:r>
            <w:proofErr w:type="spellEnd"/>
            <w:r w:rsidRPr="00A767FC">
              <w:rPr>
                <w:rFonts w:asciiTheme="minorHAnsi" w:hAnsiTheme="minorHAnsi" w:cstheme="minorHAnsi"/>
              </w:rPr>
              <w:t xml:space="preserve"> plasters (</w:t>
            </w:r>
            <w:proofErr w:type="spellStart"/>
            <w:r w:rsidRPr="00A767FC">
              <w:rPr>
                <w:rFonts w:asciiTheme="minorHAnsi" w:hAnsiTheme="minorHAnsi" w:cstheme="minorHAnsi"/>
              </w:rPr>
              <w:t>Ralvo</w:t>
            </w:r>
            <w:proofErr w:type="spellEnd"/>
            <w:r w:rsidRPr="00A767FC">
              <w:rPr>
                <w:rFonts w:asciiTheme="minorHAnsi" w:hAnsiTheme="minorHAnsi" w:cstheme="minorHAnsi"/>
                <w:vertAlign w:val="superscript"/>
              </w:rPr>
              <w:t>®</w:t>
            </w:r>
            <w:r w:rsidRPr="00A767FC">
              <w:rPr>
                <w:rFonts w:asciiTheme="minorHAnsi" w:hAnsiTheme="minorHAnsi" w:cstheme="minorHAnsi"/>
              </w:rPr>
              <w:t xml:space="preserve">). Although the description and name of the patch has changed the dose is equivalent – </w:t>
            </w:r>
            <w:proofErr w:type="spellStart"/>
            <w:r w:rsidRPr="00A767FC">
              <w:rPr>
                <w:rFonts w:asciiTheme="minorHAnsi" w:hAnsiTheme="minorHAnsi" w:cstheme="minorHAnsi"/>
              </w:rPr>
              <w:t>700mg</w:t>
            </w:r>
            <w:proofErr w:type="spellEnd"/>
            <w:r w:rsidRPr="00A767FC">
              <w:rPr>
                <w:rFonts w:asciiTheme="minorHAnsi" w:hAnsiTheme="minorHAnsi" w:cstheme="minorHAnsi"/>
              </w:rPr>
              <w:t xml:space="preserve"> is the same as 5%.</w:t>
            </w:r>
          </w:p>
          <w:p w:rsidR="00C23975" w:rsidRPr="00A767FC" w:rsidRDefault="00C23975" w:rsidP="00C23975">
            <w:pPr>
              <w:jc w:val="both"/>
              <w:rPr>
                <w:rFonts w:asciiTheme="minorHAnsi" w:hAnsiTheme="minorHAnsi" w:cstheme="minorHAnsi"/>
              </w:rPr>
            </w:pPr>
          </w:p>
          <w:p w:rsidR="00C23975" w:rsidRPr="00A767FC" w:rsidRDefault="00C23975" w:rsidP="00C23975">
            <w:pPr>
              <w:jc w:val="both"/>
              <w:rPr>
                <w:rFonts w:asciiTheme="minorHAnsi" w:hAnsiTheme="minorHAnsi" w:cstheme="minorHAnsi"/>
              </w:rPr>
            </w:pPr>
            <w:r w:rsidRPr="00A767FC">
              <w:rPr>
                <w:rFonts w:asciiTheme="minorHAnsi" w:hAnsiTheme="minorHAnsi" w:cstheme="minorHAnsi"/>
              </w:rPr>
              <w:t>Although the name of the new patch has changed, the number of patches you use each day will remain the same and t</w:t>
            </w:r>
            <w:r w:rsidRPr="00A767FC">
              <w:rPr>
                <w:rFonts w:asciiTheme="minorHAnsi" w:eastAsia="Batang" w:hAnsiTheme="minorHAnsi" w:cstheme="minorHAnsi"/>
              </w:rPr>
              <w:t xml:space="preserve">he benefits you obtain from your medication will remain the same. </w:t>
            </w:r>
            <w:r w:rsidRPr="00A767FC">
              <w:rPr>
                <w:rFonts w:asciiTheme="minorHAnsi" w:hAnsiTheme="minorHAnsi" w:cstheme="minorHAnsi"/>
              </w:rPr>
              <w:t>Your next repeat prescription will be issued under this new name.</w:t>
            </w:r>
          </w:p>
          <w:p w:rsidR="00C23975" w:rsidRPr="00A767FC" w:rsidRDefault="00C23975" w:rsidP="00C23975">
            <w:pPr>
              <w:pStyle w:val="BodyText2"/>
              <w:jc w:val="both"/>
              <w:rPr>
                <w:rFonts w:asciiTheme="minorHAnsi" w:hAnsiTheme="minorHAnsi" w:cstheme="minorHAnsi"/>
                <w:szCs w:val="24"/>
              </w:rPr>
            </w:pPr>
          </w:p>
          <w:p w:rsidR="00C23975" w:rsidRPr="00A767FC" w:rsidRDefault="00C23975" w:rsidP="00C23975">
            <w:pPr>
              <w:pStyle w:val="BodyText2"/>
              <w:jc w:val="both"/>
              <w:rPr>
                <w:rFonts w:asciiTheme="minorHAnsi" w:hAnsiTheme="minorHAnsi" w:cstheme="minorHAnsi"/>
                <w:szCs w:val="24"/>
              </w:rPr>
            </w:pPr>
            <w:r w:rsidRPr="00A767FC">
              <w:rPr>
                <w:rFonts w:asciiTheme="minorHAnsi" w:hAnsiTheme="minorHAnsi" w:cstheme="minorHAnsi"/>
                <w:szCs w:val="24"/>
              </w:rPr>
              <w:t xml:space="preserve">Please finish the patches you already have before starting to use </w:t>
            </w:r>
            <w:proofErr w:type="spellStart"/>
            <w:r w:rsidRPr="00A767FC">
              <w:rPr>
                <w:rFonts w:asciiTheme="minorHAnsi" w:hAnsiTheme="minorHAnsi" w:cstheme="minorHAnsi"/>
                <w:szCs w:val="24"/>
              </w:rPr>
              <w:t>Ralvo</w:t>
            </w:r>
            <w:proofErr w:type="spellEnd"/>
            <w:r w:rsidRPr="00A767FC">
              <w:rPr>
                <w:rFonts w:asciiTheme="minorHAnsi" w:hAnsiTheme="minorHAnsi" w:cstheme="minorHAnsi"/>
                <w:szCs w:val="24"/>
                <w:vertAlign w:val="superscript"/>
              </w:rPr>
              <w:t>®</w:t>
            </w:r>
            <w:r w:rsidRPr="00A767FC">
              <w:rPr>
                <w:rFonts w:asciiTheme="minorHAnsi" w:hAnsiTheme="minorHAnsi" w:cstheme="minorHAnsi"/>
                <w:szCs w:val="24"/>
              </w:rPr>
              <w:t xml:space="preserve">. </w:t>
            </w:r>
          </w:p>
          <w:p w:rsidR="00C23975" w:rsidRPr="00A767FC" w:rsidRDefault="00C23975" w:rsidP="00C23975">
            <w:pPr>
              <w:pStyle w:val="BodyText2"/>
              <w:jc w:val="both"/>
              <w:rPr>
                <w:rFonts w:asciiTheme="minorHAnsi" w:hAnsiTheme="minorHAnsi" w:cstheme="minorHAnsi"/>
                <w:szCs w:val="24"/>
              </w:rPr>
            </w:pPr>
            <w:r w:rsidRPr="00A767FC">
              <w:rPr>
                <w:rFonts w:asciiTheme="minorHAnsi" w:hAnsiTheme="minorHAnsi" w:cstheme="minorHAnsi"/>
                <w:szCs w:val="24"/>
              </w:rPr>
              <w:t>When you request your next prescription it will be changed to -</w:t>
            </w:r>
          </w:p>
          <w:p w:rsidR="00C23975" w:rsidRPr="00A767FC" w:rsidRDefault="00C23975" w:rsidP="00C23975">
            <w:pPr>
              <w:pStyle w:val="BodyText2"/>
              <w:jc w:val="both"/>
              <w:rPr>
                <w:rFonts w:asciiTheme="minorHAnsi" w:hAnsiTheme="minorHAnsi" w:cstheme="minorHAnsi"/>
                <w:szCs w:val="24"/>
              </w:rPr>
            </w:pPr>
          </w:p>
          <w:p w:rsidR="00C23975" w:rsidRPr="00A767FC" w:rsidRDefault="00C23975" w:rsidP="00C23975">
            <w:pPr>
              <w:jc w:val="center"/>
              <w:rPr>
                <w:rFonts w:asciiTheme="minorHAnsi" w:eastAsia="Batang" w:hAnsiTheme="minorHAnsi" w:cstheme="minorHAnsi"/>
                <w:b/>
              </w:rPr>
            </w:pPr>
            <w:r w:rsidRPr="00A767FC">
              <w:rPr>
                <w:rFonts w:asciiTheme="minorHAnsi" w:eastAsia="Batang" w:hAnsiTheme="minorHAnsi" w:cstheme="minorHAnsi"/>
                <w:b/>
              </w:rPr>
              <w:t xml:space="preserve">Lidocaine </w:t>
            </w:r>
            <w:proofErr w:type="spellStart"/>
            <w:r w:rsidRPr="00A767FC">
              <w:rPr>
                <w:rFonts w:asciiTheme="minorHAnsi" w:eastAsia="Batang" w:hAnsiTheme="minorHAnsi" w:cstheme="minorHAnsi"/>
                <w:b/>
              </w:rPr>
              <w:t>700mg</w:t>
            </w:r>
            <w:proofErr w:type="spellEnd"/>
            <w:r w:rsidRPr="00A767FC">
              <w:rPr>
                <w:rFonts w:asciiTheme="minorHAnsi" w:eastAsia="Batang" w:hAnsiTheme="minorHAnsi" w:cstheme="minorHAnsi"/>
                <w:b/>
              </w:rPr>
              <w:t xml:space="preserve"> medicated plasters (</w:t>
            </w:r>
            <w:proofErr w:type="spellStart"/>
            <w:r w:rsidRPr="00A767FC">
              <w:rPr>
                <w:rFonts w:asciiTheme="minorHAnsi" w:eastAsia="Batang" w:hAnsiTheme="minorHAnsi" w:cstheme="minorHAnsi"/>
                <w:b/>
              </w:rPr>
              <w:t>Ralvo</w:t>
            </w:r>
            <w:proofErr w:type="spellEnd"/>
            <w:r w:rsidRPr="00A767FC">
              <w:rPr>
                <w:rFonts w:asciiTheme="minorHAnsi" w:eastAsia="Batang" w:hAnsiTheme="minorHAnsi" w:cstheme="minorHAnsi"/>
                <w:b/>
                <w:vertAlign w:val="superscript"/>
              </w:rPr>
              <w:t>®</w:t>
            </w:r>
            <w:r w:rsidRPr="00A767FC">
              <w:rPr>
                <w:rFonts w:asciiTheme="minorHAnsi" w:eastAsia="Batang" w:hAnsiTheme="minorHAnsi" w:cstheme="minorHAnsi"/>
                <w:b/>
              </w:rPr>
              <w:t>)</w:t>
            </w:r>
          </w:p>
          <w:p w:rsidR="00C23975" w:rsidRPr="00A767FC" w:rsidRDefault="00C23975" w:rsidP="00C23975">
            <w:pPr>
              <w:jc w:val="both"/>
              <w:rPr>
                <w:rFonts w:asciiTheme="minorHAnsi" w:hAnsiTheme="minorHAnsi" w:cstheme="minorHAnsi"/>
              </w:rPr>
            </w:pPr>
          </w:p>
          <w:p w:rsidR="00C23975" w:rsidRPr="00A767FC" w:rsidRDefault="00C23975" w:rsidP="00C23975">
            <w:pPr>
              <w:pStyle w:val="BodyText2"/>
              <w:jc w:val="both"/>
              <w:rPr>
                <w:rFonts w:asciiTheme="minorHAnsi" w:hAnsiTheme="minorHAnsi" w:cstheme="minorHAnsi"/>
                <w:szCs w:val="24"/>
              </w:rPr>
            </w:pPr>
            <w:r w:rsidRPr="00A767FC">
              <w:rPr>
                <w:rFonts w:asciiTheme="minorHAnsi" w:hAnsiTheme="minorHAnsi" w:cstheme="minorHAnsi"/>
                <w:szCs w:val="24"/>
              </w:rPr>
              <w:t>This change is in line with Health Board recommendations. If you feel you need any further information please do not hesitate to discuss this with your local Community Pharmacist or your General Practitioner.</w:t>
            </w:r>
          </w:p>
          <w:p w:rsidR="00C23975" w:rsidRPr="00A767FC" w:rsidRDefault="00C23975" w:rsidP="00C23975">
            <w:pPr>
              <w:pStyle w:val="BodyText2"/>
              <w:jc w:val="both"/>
              <w:rPr>
                <w:rFonts w:asciiTheme="minorHAnsi" w:hAnsiTheme="minorHAnsi" w:cstheme="minorHAnsi"/>
                <w:color w:val="3366FF"/>
                <w:szCs w:val="24"/>
              </w:rPr>
            </w:pPr>
          </w:p>
          <w:p w:rsidR="00C23975" w:rsidRPr="00A767FC" w:rsidRDefault="00C23975" w:rsidP="00C23975">
            <w:pPr>
              <w:jc w:val="both"/>
              <w:rPr>
                <w:rFonts w:asciiTheme="minorHAnsi" w:eastAsia="Batang" w:hAnsiTheme="minorHAnsi" w:cstheme="minorHAnsi"/>
              </w:rPr>
            </w:pPr>
            <w:r w:rsidRPr="00A767FC">
              <w:rPr>
                <w:rFonts w:asciiTheme="minorHAnsi" w:eastAsia="Batang" w:hAnsiTheme="minorHAnsi" w:cstheme="minorHAnsi"/>
              </w:rPr>
              <w:t>Thank you for your co-operation with this change.</w:t>
            </w:r>
          </w:p>
          <w:p w:rsidR="00C23975" w:rsidRPr="00A767FC" w:rsidRDefault="00C23975" w:rsidP="00C23975">
            <w:pPr>
              <w:jc w:val="both"/>
              <w:rPr>
                <w:rFonts w:asciiTheme="minorHAnsi" w:eastAsia="Batang" w:hAnsiTheme="minorHAnsi" w:cstheme="minorHAnsi"/>
              </w:rPr>
            </w:pPr>
          </w:p>
          <w:p w:rsidR="00C23975" w:rsidRPr="00A767FC" w:rsidRDefault="00C23975" w:rsidP="00C23975">
            <w:pPr>
              <w:rPr>
                <w:rFonts w:asciiTheme="minorHAnsi" w:hAnsiTheme="minorHAnsi" w:cstheme="minorHAnsi"/>
              </w:rPr>
            </w:pPr>
            <w:r w:rsidRPr="00A767FC">
              <w:rPr>
                <w:rFonts w:asciiTheme="minorHAnsi" w:hAnsiTheme="minorHAnsi" w:cstheme="minorHAnsi"/>
              </w:rPr>
              <w:t>Yours sincerely</w:t>
            </w:r>
          </w:p>
          <w:p w:rsidR="00C23975" w:rsidRPr="00A767FC" w:rsidRDefault="00C23975" w:rsidP="006F38A9">
            <w:pPr>
              <w:pStyle w:val="EndnoteText"/>
              <w:rPr>
                <w:rFonts w:asciiTheme="minorHAnsi" w:hAnsiTheme="minorHAnsi" w:cstheme="minorHAnsi"/>
                <w:b/>
                <w:sz w:val="24"/>
                <w:szCs w:val="24"/>
              </w:rPr>
            </w:pPr>
          </w:p>
        </w:tc>
      </w:tr>
    </w:tbl>
    <w:p w:rsidR="00C23975" w:rsidRPr="00A767FC" w:rsidRDefault="00C23975" w:rsidP="006F38A9">
      <w:pPr>
        <w:pStyle w:val="EndnoteText"/>
        <w:shd w:val="clear" w:color="auto" w:fill="FFFFFF"/>
        <w:rPr>
          <w:rFonts w:asciiTheme="minorHAnsi" w:hAnsiTheme="minorHAnsi" w:cstheme="minorHAnsi"/>
          <w:b/>
          <w:sz w:val="24"/>
          <w:szCs w:val="24"/>
        </w:rPr>
      </w:pPr>
    </w:p>
    <w:p w:rsidR="00C23975" w:rsidRPr="00A767FC" w:rsidRDefault="00C23975" w:rsidP="006F38A9">
      <w:pPr>
        <w:pStyle w:val="EndnoteText"/>
        <w:shd w:val="clear" w:color="auto" w:fill="FFFFFF"/>
        <w:rPr>
          <w:rFonts w:asciiTheme="minorHAnsi" w:hAnsiTheme="minorHAnsi" w:cstheme="minorHAnsi"/>
          <w:b/>
          <w:sz w:val="24"/>
          <w:szCs w:val="24"/>
        </w:rPr>
      </w:pPr>
    </w:p>
    <w:p w:rsidR="00C23975" w:rsidRPr="00A767FC" w:rsidRDefault="00C23975" w:rsidP="006F38A9">
      <w:pPr>
        <w:pStyle w:val="EndnoteText"/>
        <w:shd w:val="clear" w:color="auto" w:fill="FFFFFF"/>
        <w:rPr>
          <w:rFonts w:asciiTheme="minorHAnsi" w:hAnsiTheme="minorHAnsi" w:cstheme="minorHAnsi"/>
          <w:b/>
          <w:sz w:val="24"/>
          <w:szCs w:val="24"/>
        </w:rPr>
      </w:pPr>
    </w:p>
    <w:p w:rsidR="00C23975" w:rsidRPr="00A767FC" w:rsidRDefault="00C23975" w:rsidP="006F38A9">
      <w:pPr>
        <w:pStyle w:val="EndnoteText"/>
        <w:shd w:val="clear" w:color="auto" w:fill="FFFFFF"/>
        <w:rPr>
          <w:rFonts w:asciiTheme="minorHAnsi" w:hAnsiTheme="minorHAnsi" w:cstheme="minorHAnsi"/>
          <w:b/>
          <w:sz w:val="24"/>
          <w:szCs w:val="24"/>
        </w:rPr>
      </w:pPr>
    </w:p>
    <w:p w:rsidR="00C23975" w:rsidRPr="00A767FC" w:rsidRDefault="00C23975" w:rsidP="006F38A9">
      <w:pPr>
        <w:pStyle w:val="EndnoteText"/>
        <w:shd w:val="clear" w:color="auto" w:fill="FFFFFF"/>
        <w:rPr>
          <w:rFonts w:asciiTheme="minorHAnsi" w:hAnsiTheme="minorHAnsi" w:cstheme="minorHAnsi"/>
          <w:b/>
          <w:sz w:val="24"/>
          <w:szCs w:val="24"/>
        </w:rPr>
      </w:pPr>
    </w:p>
    <w:p w:rsidR="00C23975" w:rsidRPr="00A767FC" w:rsidRDefault="00C23975" w:rsidP="006F38A9">
      <w:pPr>
        <w:pStyle w:val="EndnoteText"/>
        <w:shd w:val="clear" w:color="auto" w:fill="FFFFFF"/>
        <w:rPr>
          <w:rFonts w:asciiTheme="minorHAnsi" w:hAnsiTheme="minorHAnsi" w:cstheme="minorHAnsi"/>
          <w:b/>
          <w:sz w:val="24"/>
          <w:szCs w:val="24"/>
        </w:rPr>
      </w:pPr>
    </w:p>
    <w:p w:rsidR="00C23975" w:rsidRPr="00A767FC" w:rsidRDefault="00C23975" w:rsidP="006F38A9">
      <w:pPr>
        <w:pStyle w:val="EndnoteText"/>
        <w:shd w:val="clear" w:color="auto" w:fill="FFFFFF"/>
        <w:rPr>
          <w:rFonts w:asciiTheme="minorHAnsi" w:hAnsiTheme="minorHAnsi" w:cstheme="minorHAnsi"/>
          <w:b/>
          <w:sz w:val="24"/>
          <w:szCs w:val="24"/>
        </w:rPr>
      </w:pPr>
    </w:p>
    <w:p w:rsidR="00C23975" w:rsidRPr="00A767FC" w:rsidRDefault="00C23975" w:rsidP="006F38A9">
      <w:pPr>
        <w:pStyle w:val="EndnoteText"/>
        <w:shd w:val="clear" w:color="auto" w:fill="FFFFFF"/>
        <w:rPr>
          <w:rFonts w:asciiTheme="minorHAnsi" w:hAnsiTheme="minorHAnsi" w:cstheme="minorHAnsi"/>
          <w:b/>
          <w:sz w:val="24"/>
          <w:szCs w:val="24"/>
        </w:rPr>
      </w:pPr>
    </w:p>
    <w:p w:rsidR="00C23975" w:rsidRPr="00A767FC" w:rsidRDefault="00C23975" w:rsidP="006F38A9">
      <w:pPr>
        <w:pStyle w:val="EndnoteText"/>
        <w:shd w:val="clear" w:color="auto" w:fill="FFFFFF"/>
        <w:rPr>
          <w:rFonts w:asciiTheme="minorHAnsi" w:hAnsiTheme="minorHAnsi" w:cstheme="minorHAnsi"/>
          <w:b/>
          <w:sz w:val="24"/>
          <w:szCs w:val="24"/>
        </w:rPr>
      </w:pPr>
    </w:p>
    <w:p w:rsidR="001546C4" w:rsidRPr="00A767FC" w:rsidRDefault="001546C4">
      <w:pPr>
        <w:rPr>
          <w:rFonts w:asciiTheme="minorHAnsi" w:hAnsiTheme="minorHAnsi" w:cstheme="minorHAnsi"/>
          <w:b/>
          <w:caps/>
        </w:rPr>
      </w:pPr>
      <w:r w:rsidRPr="00A767FC">
        <w:rPr>
          <w:rFonts w:asciiTheme="minorHAnsi" w:hAnsiTheme="minorHAnsi" w:cstheme="minorHAnsi"/>
          <w:b/>
          <w:caps/>
        </w:rPr>
        <w:br w:type="page"/>
      </w:r>
    </w:p>
    <w:p w:rsidR="006F38A9" w:rsidRPr="00A767FC" w:rsidRDefault="006F38A9" w:rsidP="006F38A9">
      <w:pPr>
        <w:pStyle w:val="EndnoteText"/>
        <w:shd w:val="clear" w:color="auto" w:fill="FFFFFF"/>
        <w:rPr>
          <w:rFonts w:asciiTheme="minorHAnsi" w:hAnsiTheme="minorHAnsi" w:cstheme="minorHAnsi"/>
          <w:sz w:val="24"/>
          <w:szCs w:val="24"/>
        </w:rPr>
      </w:pPr>
      <w:r w:rsidRPr="00A767FC">
        <w:rPr>
          <w:rFonts w:asciiTheme="minorHAnsi" w:hAnsiTheme="minorHAnsi" w:cstheme="minorHAnsi"/>
          <w:b/>
          <w:caps/>
          <w:sz w:val="24"/>
          <w:szCs w:val="24"/>
        </w:rPr>
        <w:lastRenderedPageBreak/>
        <w:t>Summary of work completed</w:t>
      </w:r>
    </w:p>
    <w:p w:rsidR="006F38A9" w:rsidRPr="00A767FC" w:rsidRDefault="006F38A9" w:rsidP="006F38A9">
      <w:pPr>
        <w:pStyle w:val="EndnoteText"/>
        <w:shd w:val="clear" w:color="auto" w:fill="FFFFFF"/>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394"/>
      </w:tblGrid>
      <w:tr w:rsidR="006F38A9" w:rsidRPr="00A767FC" w:rsidTr="0073279E">
        <w:tc>
          <w:tcPr>
            <w:tcW w:w="3794" w:type="dxa"/>
          </w:tcPr>
          <w:p w:rsidR="006F38A9" w:rsidRPr="00A767FC" w:rsidRDefault="006F38A9" w:rsidP="0073279E">
            <w:pPr>
              <w:rPr>
                <w:rFonts w:asciiTheme="minorHAnsi" w:hAnsiTheme="minorHAnsi" w:cstheme="minorHAnsi"/>
              </w:rPr>
            </w:pPr>
            <w:r w:rsidRPr="00A767FC">
              <w:rPr>
                <w:rFonts w:asciiTheme="minorHAnsi" w:hAnsiTheme="minorHAnsi" w:cstheme="minorHAnsi"/>
              </w:rPr>
              <w:t>PRACTICE NAME/NUMBER</w:t>
            </w:r>
          </w:p>
        </w:tc>
        <w:tc>
          <w:tcPr>
            <w:tcW w:w="6394" w:type="dxa"/>
          </w:tcPr>
          <w:p w:rsidR="006F38A9" w:rsidRPr="00A767FC" w:rsidRDefault="006F38A9" w:rsidP="0073279E">
            <w:pPr>
              <w:rPr>
                <w:rFonts w:asciiTheme="minorHAnsi" w:hAnsiTheme="minorHAnsi" w:cstheme="minorHAnsi"/>
              </w:rPr>
            </w:pPr>
          </w:p>
          <w:p w:rsidR="006F38A9" w:rsidRPr="00A767FC" w:rsidRDefault="006F38A9" w:rsidP="0073279E">
            <w:pPr>
              <w:rPr>
                <w:rFonts w:asciiTheme="minorHAnsi" w:hAnsiTheme="minorHAnsi" w:cstheme="minorHAnsi"/>
              </w:rPr>
            </w:pPr>
          </w:p>
        </w:tc>
      </w:tr>
      <w:tr w:rsidR="006F38A9" w:rsidRPr="00A767FC" w:rsidTr="0073279E">
        <w:tc>
          <w:tcPr>
            <w:tcW w:w="3794" w:type="dxa"/>
          </w:tcPr>
          <w:p w:rsidR="006F38A9" w:rsidRPr="00A767FC" w:rsidRDefault="006F38A9" w:rsidP="0073279E">
            <w:pPr>
              <w:rPr>
                <w:rFonts w:asciiTheme="minorHAnsi" w:hAnsiTheme="minorHAnsi" w:cstheme="minorHAnsi"/>
              </w:rPr>
            </w:pPr>
            <w:r w:rsidRPr="00A767FC">
              <w:rPr>
                <w:rFonts w:asciiTheme="minorHAnsi" w:hAnsiTheme="minorHAnsi" w:cstheme="minorHAnsi"/>
              </w:rPr>
              <w:t>PROTOCOL NAME &amp; LEVEL</w:t>
            </w:r>
          </w:p>
        </w:tc>
        <w:tc>
          <w:tcPr>
            <w:tcW w:w="6394" w:type="dxa"/>
          </w:tcPr>
          <w:p w:rsidR="006F38A9" w:rsidRPr="00A767FC" w:rsidRDefault="006F38A9" w:rsidP="0073279E">
            <w:pPr>
              <w:rPr>
                <w:rFonts w:asciiTheme="minorHAnsi" w:hAnsiTheme="minorHAnsi" w:cstheme="minorHAnsi"/>
              </w:rPr>
            </w:pPr>
          </w:p>
          <w:p w:rsidR="006F38A9" w:rsidRPr="00A767FC" w:rsidRDefault="006F38A9" w:rsidP="0073279E">
            <w:pPr>
              <w:rPr>
                <w:rFonts w:asciiTheme="minorHAnsi" w:hAnsiTheme="minorHAnsi" w:cstheme="minorHAnsi"/>
              </w:rPr>
            </w:pPr>
          </w:p>
        </w:tc>
      </w:tr>
      <w:tr w:rsidR="006F38A9" w:rsidRPr="00A767FC" w:rsidTr="0073279E">
        <w:tc>
          <w:tcPr>
            <w:tcW w:w="3794" w:type="dxa"/>
          </w:tcPr>
          <w:p w:rsidR="006F38A9" w:rsidRPr="00A767FC" w:rsidRDefault="006F38A9" w:rsidP="0073279E">
            <w:pPr>
              <w:rPr>
                <w:rFonts w:asciiTheme="minorHAnsi" w:hAnsiTheme="minorHAnsi" w:cstheme="minorHAnsi"/>
              </w:rPr>
            </w:pPr>
            <w:r w:rsidRPr="00A767FC">
              <w:rPr>
                <w:rFonts w:asciiTheme="minorHAnsi" w:hAnsiTheme="minorHAnsi" w:cstheme="minorHAnsi"/>
              </w:rPr>
              <w:t>Number of patients identified by search</w:t>
            </w:r>
          </w:p>
        </w:tc>
        <w:tc>
          <w:tcPr>
            <w:tcW w:w="6394" w:type="dxa"/>
          </w:tcPr>
          <w:p w:rsidR="006F38A9" w:rsidRPr="00A767FC" w:rsidRDefault="006F38A9" w:rsidP="0073279E">
            <w:pPr>
              <w:rPr>
                <w:rFonts w:asciiTheme="minorHAnsi" w:hAnsiTheme="minorHAnsi" w:cstheme="minorHAnsi"/>
              </w:rPr>
            </w:pPr>
          </w:p>
        </w:tc>
      </w:tr>
      <w:tr w:rsidR="006F38A9" w:rsidRPr="00A767FC" w:rsidTr="0073279E">
        <w:tc>
          <w:tcPr>
            <w:tcW w:w="3794" w:type="dxa"/>
          </w:tcPr>
          <w:p w:rsidR="006F38A9" w:rsidRPr="00A767FC" w:rsidRDefault="006F38A9" w:rsidP="0073279E">
            <w:pPr>
              <w:rPr>
                <w:rFonts w:asciiTheme="minorHAnsi" w:hAnsiTheme="minorHAnsi" w:cstheme="minorHAnsi"/>
              </w:rPr>
            </w:pPr>
            <w:r w:rsidRPr="00A767FC">
              <w:rPr>
                <w:rFonts w:asciiTheme="minorHAnsi" w:hAnsiTheme="minorHAnsi" w:cstheme="minorHAnsi"/>
              </w:rPr>
              <w:t>Number of patients reviewed</w:t>
            </w:r>
          </w:p>
          <w:p w:rsidR="006F38A9" w:rsidRPr="00A767FC" w:rsidRDefault="006F38A9" w:rsidP="0073279E">
            <w:pPr>
              <w:rPr>
                <w:rFonts w:asciiTheme="minorHAnsi" w:hAnsiTheme="minorHAnsi" w:cstheme="minorHAnsi"/>
              </w:rPr>
            </w:pPr>
          </w:p>
        </w:tc>
        <w:tc>
          <w:tcPr>
            <w:tcW w:w="6394" w:type="dxa"/>
          </w:tcPr>
          <w:p w:rsidR="006F38A9" w:rsidRPr="00A767FC" w:rsidRDefault="006F38A9" w:rsidP="0073279E">
            <w:pPr>
              <w:rPr>
                <w:rFonts w:asciiTheme="minorHAnsi" w:hAnsiTheme="minorHAnsi" w:cstheme="minorHAnsi"/>
              </w:rPr>
            </w:pPr>
          </w:p>
        </w:tc>
      </w:tr>
      <w:tr w:rsidR="006F38A9" w:rsidRPr="00A767FC" w:rsidTr="0073279E">
        <w:tc>
          <w:tcPr>
            <w:tcW w:w="3794" w:type="dxa"/>
          </w:tcPr>
          <w:p w:rsidR="006F38A9" w:rsidRPr="00A767FC" w:rsidRDefault="006F38A9" w:rsidP="0073279E">
            <w:pPr>
              <w:rPr>
                <w:rFonts w:asciiTheme="minorHAnsi" w:hAnsiTheme="minorHAnsi" w:cstheme="minorHAnsi"/>
              </w:rPr>
            </w:pPr>
            <w:r w:rsidRPr="00A767FC">
              <w:rPr>
                <w:rFonts w:asciiTheme="minorHAnsi" w:hAnsiTheme="minorHAnsi" w:cstheme="minorHAnsi"/>
              </w:rPr>
              <w:t>Number of patients for whom treatment stopped</w:t>
            </w:r>
          </w:p>
        </w:tc>
        <w:tc>
          <w:tcPr>
            <w:tcW w:w="6394" w:type="dxa"/>
          </w:tcPr>
          <w:p w:rsidR="006F38A9" w:rsidRPr="00A767FC" w:rsidRDefault="006F38A9" w:rsidP="0073279E">
            <w:pPr>
              <w:rPr>
                <w:rFonts w:asciiTheme="minorHAnsi" w:hAnsiTheme="minorHAnsi" w:cstheme="minorHAnsi"/>
              </w:rPr>
            </w:pPr>
          </w:p>
        </w:tc>
      </w:tr>
      <w:tr w:rsidR="006F38A9" w:rsidRPr="00A767FC" w:rsidTr="0073279E">
        <w:tc>
          <w:tcPr>
            <w:tcW w:w="3794" w:type="dxa"/>
          </w:tcPr>
          <w:p w:rsidR="006F38A9" w:rsidRPr="00A767FC" w:rsidRDefault="006F38A9" w:rsidP="0073279E">
            <w:pPr>
              <w:rPr>
                <w:rFonts w:asciiTheme="minorHAnsi" w:hAnsiTheme="minorHAnsi" w:cstheme="minorHAnsi"/>
              </w:rPr>
            </w:pPr>
            <w:r w:rsidRPr="00A767FC">
              <w:rPr>
                <w:rFonts w:asciiTheme="minorHAnsi" w:hAnsiTheme="minorHAnsi" w:cstheme="minorHAnsi"/>
              </w:rPr>
              <w:t>Number of patients for whom other recommendations were made (give details of switch)</w:t>
            </w:r>
          </w:p>
        </w:tc>
        <w:tc>
          <w:tcPr>
            <w:tcW w:w="6394" w:type="dxa"/>
          </w:tcPr>
          <w:p w:rsidR="006F38A9" w:rsidRPr="00A767FC" w:rsidRDefault="006F38A9" w:rsidP="0073279E">
            <w:pPr>
              <w:rPr>
                <w:rFonts w:asciiTheme="minorHAnsi" w:hAnsiTheme="minorHAnsi" w:cstheme="minorHAnsi"/>
              </w:rPr>
            </w:pPr>
          </w:p>
          <w:p w:rsidR="006F38A9" w:rsidRPr="00A767FC" w:rsidRDefault="006F38A9" w:rsidP="0073279E">
            <w:pPr>
              <w:rPr>
                <w:rFonts w:asciiTheme="minorHAnsi" w:hAnsiTheme="minorHAnsi" w:cstheme="minorHAnsi"/>
              </w:rPr>
            </w:pPr>
          </w:p>
          <w:p w:rsidR="006F38A9" w:rsidRPr="00A767FC" w:rsidRDefault="006F38A9" w:rsidP="0073279E">
            <w:pPr>
              <w:rPr>
                <w:rFonts w:asciiTheme="minorHAnsi" w:hAnsiTheme="minorHAnsi" w:cstheme="minorHAnsi"/>
              </w:rPr>
            </w:pPr>
          </w:p>
          <w:p w:rsidR="006F38A9" w:rsidRPr="00A767FC" w:rsidRDefault="006F38A9" w:rsidP="0073279E">
            <w:pPr>
              <w:rPr>
                <w:rFonts w:asciiTheme="minorHAnsi" w:hAnsiTheme="minorHAnsi" w:cstheme="minorHAnsi"/>
              </w:rPr>
            </w:pPr>
          </w:p>
          <w:p w:rsidR="006F38A9" w:rsidRPr="00A767FC" w:rsidRDefault="006F38A9" w:rsidP="0073279E">
            <w:pPr>
              <w:rPr>
                <w:rFonts w:asciiTheme="minorHAnsi" w:hAnsiTheme="minorHAnsi" w:cstheme="minorHAnsi"/>
              </w:rPr>
            </w:pPr>
          </w:p>
        </w:tc>
      </w:tr>
      <w:tr w:rsidR="006F38A9" w:rsidRPr="00A767FC" w:rsidTr="0073279E">
        <w:tc>
          <w:tcPr>
            <w:tcW w:w="3794" w:type="dxa"/>
          </w:tcPr>
          <w:p w:rsidR="006F38A9" w:rsidRPr="00A767FC" w:rsidRDefault="006F38A9" w:rsidP="0073279E">
            <w:pPr>
              <w:rPr>
                <w:rFonts w:asciiTheme="minorHAnsi" w:hAnsiTheme="minorHAnsi" w:cstheme="minorHAnsi"/>
              </w:rPr>
            </w:pPr>
            <w:r w:rsidRPr="00A767FC">
              <w:rPr>
                <w:rFonts w:asciiTheme="minorHAnsi" w:hAnsiTheme="minorHAnsi" w:cstheme="minorHAnsi"/>
              </w:rPr>
              <w:t>Estimate of cost efficiencies (where possible)</w:t>
            </w:r>
          </w:p>
        </w:tc>
        <w:tc>
          <w:tcPr>
            <w:tcW w:w="6394" w:type="dxa"/>
          </w:tcPr>
          <w:p w:rsidR="006F38A9" w:rsidRPr="00A767FC" w:rsidRDefault="006F38A9" w:rsidP="0073279E">
            <w:pPr>
              <w:rPr>
                <w:rFonts w:asciiTheme="minorHAnsi" w:hAnsiTheme="minorHAnsi" w:cstheme="minorHAnsi"/>
              </w:rPr>
            </w:pPr>
          </w:p>
          <w:p w:rsidR="006F38A9" w:rsidRPr="00A767FC" w:rsidRDefault="006F38A9" w:rsidP="0073279E">
            <w:pPr>
              <w:rPr>
                <w:rFonts w:asciiTheme="minorHAnsi" w:hAnsiTheme="minorHAnsi" w:cstheme="minorHAnsi"/>
              </w:rPr>
            </w:pPr>
          </w:p>
          <w:p w:rsidR="006F38A9" w:rsidRPr="00A767FC" w:rsidRDefault="006F38A9" w:rsidP="0073279E">
            <w:pPr>
              <w:rPr>
                <w:rFonts w:asciiTheme="minorHAnsi" w:hAnsiTheme="minorHAnsi" w:cstheme="minorHAnsi"/>
              </w:rPr>
            </w:pPr>
          </w:p>
        </w:tc>
      </w:tr>
      <w:tr w:rsidR="006F38A9" w:rsidRPr="00A767FC" w:rsidTr="0073279E">
        <w:tc>
          <w:tcPr>
            <w:tcW w:w="3794" w:type="dxa"/>
          </w:tcPr>
          <w:p w:rsidR="006F38A9" w:rsidRPr="00A767FC" w:rsidRDefault="006F38A9" w:rsidP="0073279E">
            <w:pPr>
              <w:rPr>
                <w:rFonts w:asciiTheme="minorHAnsi" w:hAnsiTheme="minorHAnsi" w:cstheme="minorHAnsi"/>
              </w:rPr>
            </w:pPr>
            <w:r w:rsidRPr="00A767FC">
              <w:rPr>
                <w:rFonts w:asciiTheme="minorHAnsi" w:hAnsiTheme="minorHAnsi" w:cstheme="minorHAnsi"/>
              </w:rPr>
              <w:t>Additional comments/information</w:t>
            </w:r>
          </w:p>
          <w:p w:rsidR="006F38A9" w:rsidRPr="00A767FC" w:rsidRDefault="006F38A9" w:rsidP="0073279E">
            <w:pPr>
              <w:rPr>
                <w:rFonts w:asciiTheme="minorHAnsi" w:hAnsiTheme="minorHAnsi" w:cstheme="minorHAnsi"/>
              </w:rPr>
            </w:pPr>
          </w:p>
          <w:p w:rsidR="006F38A9" w:rsidRPr="00A767FC" w:rsidRDefault="006F38A9" w:rsidP="0073279E">
            <w:pPr>
              <w:rPr>
                <w:rFonts w:asciiTheme="minorHAnsi" w:hAnsiTheme="minorHAnsi" w:cstheme="minorHAnsi"/>
              </w:rPr>
            </w:pPr>
          </w:p>
          <w:p w:rsidR="006F38A9" w:rsidRPr="00A767FC" w:rsidRDefault="006F38A9" w:rsidP="0073279E">
            <w:pPr>
              <w:rPr>
                <w:rFonts w:asciiTheme="minorHAnsi" w:hAnsiTheme="minorHAnsi" w:cstheme="minorHAnsi"/>
              </w:rPr>
            </w:pPr>
          </w:p>
          <w:p w:rsidR="006F38A9" w:rsidRPr="00A767FC" w:rsidRDefault="006F38A9" w:rsidP="0073279E">
            <w:pPr>
              <w:rPr>
                <w:rFonts w:asciiTheme="minorHAnsi" w:hAnsiTheme="minorHAnsi" w:cstheme="minorHAnsi"/>
              </w:rPr>
            </w:pPr>
          </w:p>
          <w:p w:rsidR="006F38A9" w:rsidRPr="00A767FC" w:rsidRDefault="006F38A9" w:rsidP="0073279E">
            <w:pPr>
              <w:rPr>
                <w:rFonts w:asciiTheme="minorHAnsi" w:hAnsiTheme="minorHAnsi" w:cstheme="minorHAnsi"/>
              </w:rPr>
            </w:pPr>
          </w:p>
          <w:p w:rsidR="006F38A9" w:rsidRPr="00A767FC" w:rsidRDefault="006F38A9" w:rsidP="0073279E">
            <w:pPr>
              <w:rPr>
                <w:rFonts w:asciiTheme="minorHAnsi" w:hAnsiTheme="minorHAnsi" w:cstheme="minorHAnsi"/>
              </w:rPr>
            </w:pPr>
          </w:p>
          <w:p w:rsidR="006F38A9" w:rsidRPr="00A767FC" w:rsidRDefault="006F38A9" w:rsidP="0073279E">
            <w:pPr>
              <w:rPr>
                <w:rFonts w:asciiTheme="minorHAnsi" w:hAnsiTheme="minorHAnsi" w:cstheme="minorHAnsi"/>
              </w:rPr>
            </w:pPr>
          </w:p>
          <w:p w:rsidR="006F38A9" w:rsidRPr="00A767FC" w:rsidRDefault="006F38A9" w:rsidP="0073279E">
            <w:pPr>
              <w:rPr>
                <w:rFonts w:asciiTheme="minorHAnsi" w:hAnsiTheme="minorHAnsi" w:cstheme="minorHAnsi"/>
              </w:rPr>
            </w:pPr>
          </w:p>
          <w:p w:rsidR="006F38A9" w:rsidRPr="00A767FC" w:rsidRDefault="006F38A9" w:rsidP="0073279E">
            <w:pPr>
              <w:rPr>
                <w:rFonts w:asciiTheme="minorHAnsi" w:hAnsiTheme="minorHAnsi" w:cstheme="minorHAnsi"/>
              </w:rPr>
            </w:pPr>
          </w:p>
          <w:p w:rsidR="006F38A9" w:rsidRPr="00A767FC" w:rsidRDefault="006F38A9" w:rsidP="0073279E">
            <w:pPr>
              <w:rPr>
                <w:rFonts w:asciiTheme="minorHAnsi" w:hAnsiTheme="minorHAnsi" w:cstheme="minorHAnsi"/>
              </w:rPr>
            </w:pPr>
          </w:p>
          <w:p w:rsidR="006F38A9" w:rsidRPr="00A767FC" w:rsidRDefault="006F38A9" w:rsidP="0073279E">
            <w:pPr>
              <w:rPr>
                <w:rFonts w:asciiTheme="minorHAnsi" w:hAnsiTheme="minorHAnsi" w:cstheme="minorHAnsi"/>
              </w:rPr>
            </w:pPr>
          </w:p>
          <w:p w:rsidR="006F38A9" w:rsidRPr="00A767FC" w:rsidRDefault="006F38A9" w:rsidP="0073279E">
            <w:pPr>
              <w:rPr>
                <w:rFonts w:asciiTheme="minorHAnsi" w:hAnsiTheme="minorHAnsi" w:cstheme="minorHAnsi"/>
              </w:rPr>
            </w:pPr>
          </w:p>
          <w:p w:rsidR="006F38A9" w:rsidRPr="00A767FC" w:rsidRDefault="006F38A9" w:rsidP="0073279E">
            <w:pPr>
              <w:rPr>
                <w:rFonts w:asciiTheme="minorHAnsi" w:hAnsiTheme="minorHAnsi" w:cstheme="minorHAnsi"/>
              </w:rPr>
            </w:pPr>
          </w:p>
          <w:p w:rsidR="006F38A9" w:rsidRPr="00A767FC" w:rsidRDefault="006F38A9" w:rsidP="0073279E">
            <w:pPr>
              <w:rPr>
                <w:rFonts w:asciiTheme="minorHAnsi" w:hAnsiTheme="minorHAnsi" w:cstheme="minorHAnsi"/>
              </w:rPr>
            </w:pPr>
          </w:p>
          <w:p w:rsidR="006F38A9" w:rsidRPr="00A767FC" w:rsidRDefault="006F38A9" w:rsidP="0073279E">
            <w:pPr>
              <w:rPr>
                <w:rFonts w:asciiTheme="minorHAnsi" w:hAnsiTheme="minorHAnsi" w:cstheme="minorHAnsi"/>
              </w:rPr>
            </w:pPr>
          </w:p>
          <w:p w:rsidR="006F38A9" w:rsidRPr="00A767FC" w:rsidRDefault="006F38A9" w:rsidP="0073279E">
            <w:pPr>
              <w:rPr>
                <w:rFonts w:asciiTheme="minorHAnsi" w:hAnsiTheme="minorHAnsi" w:cstheme="minorHAnsi"/>
              </w:rPr>
            </w:pPr>
          </w:p>
        </w:tc>
        <w:tc>
          <w:tcPr>
            <w:tcW w:w="6394" w:type="dxa"/>
          </w:tcPr>
          <w:p w:rsidR="006F38A9" w:rsidRPr="00A767FC" w:rsidRDefault="006F38A9" w:rsidP="0073279E">
            <w:pPr>
              <w:rPr>
                <w:rFonts w:asciiTheme="minorHAnsi" w:hAnsiTheme="minorHAnsi" w:cstheme="minorHAnsi"/>
              </w:rPr>
            </w:pPr>
          </w:p>
        </w:tc>
      </w:tr>
      <w:tr w:rsidR="006F38A9" w:rsidRPr="00A767FC" w:rsidTr="0073279E">
        <w:tc>
          <w:tcPr>
            <w:tcW w:w="3794" w:type="dxa"/>
          </w:tcPr>
          <w:p w:rsidR="006F38A9" w:rsidRPr="00A767FC" w:rsidRDefault="006F38A9" w:rsidP="0073279E">
            <w:pPr>
              <w:rPr>
                <w:rFonts w:asciiTheme="minorHAnsi" w:hAnsiTheme="minorHAnsi" w:cstheme="minorHAnsi"/>
              </w:rPr>
            </w:pPr>
            <w:r w:rsidRPr="00A767FC">
              <w:rPr>
                <w:rFonts w:asciiTheme="minorHAnsi" w:hAnsiTheme="minorHAnsi" w:cstheme="minorHAnsi"/>
              </w:rPr>
              <w:t>Pharmacist</w:t>
            </w:r>
            <w:r w:rsidR="000B2D96" w:rsidRPr="00A767FC">
              <w:rPr>
                <w:rFonts w:asciiTheme="minorHAnsi" w:hAnsiTheme="minorHAnsi" w:cstheme="minorHAnsi"/>
              </w:rPr>
              <w:t xml:space="preserve"> / technician</w:t>
            </w:r>
            <w:r w:rsidRPr="00A767FC">
              <w:rPr>
                <w:rFonts w:asciiTheme="minorHAnsi" w:hAnsiTheme="minorHAnsi" w:cstheme="minorHAnsi"/>
              </w:rPr>
              <w:t xml:space="preserve"> signature</w:t>
            </w:r>
          </w:p>
          <w:p w:rsidR="006F38A9" w:rsidRPr="00A767FC" w:rsidRDefault="006F38A9" w:rsidP="0073279E">
            <w:pPr>
              <w:rPr>
                <w:rFonts w:asciiTheme="minorHAnsi" w:hAnsiTheme="minorHAnsi" w:cstheme="minorHAnsi"/>
              </w:rPr>
            </w:pPr>
          </w:p>
        </w:tc>
        <w:tc>
          <w:tcPr>
            <w:tcW w:w="6394" w:type="dxa"/>
          </w:tcPr>
          <w:p w:rsidR="006F38A9" w:rsidRPr="00A767FC" w:rsidRDefault="006F38A9" w:rsidP="0073279E">
            <w:pPr>
              <w:rPr>
                <w:rFonts w:asciiTheme="minorHAnsi" w:hAnsiTheme="minorHAnsi" w:cstheme="minorHAnsi"/>
              </w:rPr>
            </w:pPr>
          </w:p>
        </w:tc>
      </w:tr>
      <w:tr w:rsidR="006F38A9" w:rsidRPr="00A767FC" w:rsidTr="0073279E">
        <w:tc>
          <w:tcPr>
            <w:tcW w:w="3794" w:type="dxa"/>
          </w:tcPr>
          <w:p w:rsidR="006F38A9" w:rsidRPr="00A767FC" w:rsidRDefault="006F38A9" w:rsidP="0073279E">
            <w:pPr>
              <w:rPr>
                <w:rFonts w:asciiTheme="minorHAnsi" w:hAnsiTheme="minorHAnsi" w:cstheme="minorHAnsi"/>
              </w:rPr>
            </w:pPr>
            <w:r w:rsidRPr="00A767FC">
              <w:rPr>
                <w:rFonts w:asciiTheme="minorHAnsi" w:hAnsiTheme="minorHAnsi" w:cstheme="minorHAnsi"/>
              </w:rPr>
              <w:t>Date</w:t>
            </w:r>
          </w:p>
        </w:tc>
        <w:tc>
          <w:tcPr>
            <w:tcW w:w="6394" w:type="dxa"/>
          </w:tcPr>
          <w:p w:rsidR="006F38A9" w:rsidRPr="00A767FC" w:rsidRDefault="006F38A9" w:rsidP="0073279E">
            <w:pPr>
              <w:rPr>
                <w:rFonts w:asciiTheme="minorHAnsi" w:hAnsiTheme="minorHAnsi" w:cstheme="minorHAnsi"/>
              </w:rPr>
            </w:pPr>
          </w:p>
        </w:tc>
      </w:tr>
    </w:tbl>
    <w:p w:rsidR="002656EE" w:rsidRPr="00356DFE" w:rsidRDefault="002656EE" w:rsidP="00256FE0">
      <w:pPr>
        <w:pStyle w:val="Title"/>
        <w:rPr>
          <w:rFonts w:asciiTheme="minorHAnsi" w:eastAsia="Times New Roman" w:hAnsiTheme="minorHAnsi" w:cstheme="minorHAnsi"/>
          <w:b w:val="0"/>
          <w:bCs w:val="0"/>
          <w:caps w:val="0"/>
          <w:color w:val="auto"/>
          <w:sz w:val="24"/>
          <w:szCs w:val="24"/>
          <w:bdr w:val="none" w:sz="0" w:space="0" w:color="auto"/>
          <w:lang w:val="en-US" w:eastAsia="en-US"/>
        </w:rPr>
      </w:pPr>
      <w:bookmarkStart w:id="0" w:name="_GoBack"/>
      <w:bookmarkEnd w:id="0"/>
      <w:r w:rsidRPr="00356DFE">
        <w:rPr>
          <w:rFonts w:asciiTheme="minorHAnsi" w:hAnsiTheme="minorHAnsi" w:cstheme="minorHAnsi"/>
          <w:sz w:val="24"/>
          <w:szCs w:val="24"/>
          <w:lang w:val="en-GB"/>
        </w:rPr>
        <w:lastRenderedPageBreak/>
        <w:t>protocol for medication initiation and review in Primary care</w:t>
      </w:r>
    </w:p>
    <w:p w:rsidR="00C85435" w:rsidRPr="00356DFE" w:rsidRDefault="00C85435" w:rsidP="006F3898">
      <w:pPr>
        <w:pStyle w:val="Title"/>
        <w:rPr>
          <w:rFonts w:asciiTheme="minorHAnsi" w:hAnsiTheme="minorHAnsi" w:cstheme="minorHAnsi"/>
          <w:sz w:val="120"/>
          <w:szCs w:val="120"/>
        </w:rPr>
      </w:pPr>
      <w:r w:rsidRPr="00356DFE">
        <w:rPr>
          <w:rFonts w:asciiTheme="minorHAnsi" w:hAnsiTheme="minorHAnsi" w:cstheme="minorHAnsi"/>
          <w:sz w:val="120"/>
          <w:szCs w:val="120"/>
        </w:rPr>
        <w:t>Lidocaine 5%</w:t>
      </w:r>
    </w:p>
    <w:p w:rsidR="00C85435" w:rsidRPr="00356DFE" w:rsidRDefault="00C85435" w:rsidP="006F3898">
      <w:pPr>
        <w:pStyle w:val="Title"/>
        <w:rPr>
          <w:rFonts w:asciiTheme="minorHAnsi" w:hAnsiTheme="minorHAnsi" w:cstheme="minorHAnsi"/>
          <w:sz w:val="40"/>
          <w:szCs w:val="40"/>
          <w:lang w:val="en-US"/>
        </w:rPr>
      </w:pPr>
      <w:r w:rsidRPr="00356DFE">
        <w:rPr>
          <w:rFonts w:asciiTheme="minorHAnsi" w:hAnsiTheme="minorHAnsi" w:cstheme="minorHAnsi"/>
          <w:sz w:val="84"/>
          <w:szCs w:val="84"/>
          <w:lang w:val="en-US"/>
        </w:rPr>
        <w:t>Medicated Plaster</w:t>
      </w:r>
    </w:p>
    <w:p w:rsidR="00C85435" w:rsidRPr="00356DFE" w:rsidRDefault="001546C4" w:rsidP="001546C4">
      <w:pPr>
        <w:pStyle w:val="Title"/>
        <w:rPr>
          <w:rFonts w:asciiTheme="minorHAnsi" w:hAnsiTheme="minorHAnsi" w:cstheme="minorHAnsi"/>
          <w:sz w:val="84"/>
          <w:szCs w:val="84"/>
          <w:lang w:val="en-US"/>
        </w:rPr>
      </w:pPr>
      <w:r>
        <w:rPr>
          <w:rFonts w:asciiTheme="minorHAnsi" w:hAnsiTheme="minorHAnsi" w:cstheme="minorHAnsi"/>
          <w:noProof/>
          <w:sz w:val="84"/>
          <w:szCs w:val="84"/>
          <w:lang w:val="en-GB"/>
        </w:rPr>
        <w:drawing>
          <wp:inline distT="0" distB="0" distL="0" distR="0">
            <wp:extent cx="5133975" cy="44291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133975" cy="4429125"/>
                    </a:xfrm>
                    <a:prstGeom prst="rect">
                      <a:avLst/>
                    </a:prstGeom>
                    <a:noFill/>
                    <a:ln w="9525">
                      <a:noFill/>
                      <a:miter lim="800000"/>
                      <a:headEnd/>
                      <a:tailEnd/>
                    </a:ln>
                  </pic:spPr>
                </pic:pic>
              </a:graphicData>
            </a:graphic>
          </wp:inline>
        </w:drawing>
      </w:r>
    </w:p>
    <w:p w:rsidR="00C85435" w:rsidRPr="00356DFE" w:rsidRDefault="00C85435" w:rsidP="00C85435">
      <w:pPr>
        <w:pStyle w:val="Title"/>
        <w:rPr>
          <w:rFonts w:asciiTheme="minorHAnsi" w:hAnsiTheme="minorHAnsi" w:cstheme="minorHAnsi"/>
          <w:sz w:val="44"/>
          <w:szCs w:val="44"/>
          <w:lang w:val="en-US"/>
        </w:rPr>
      </w:pPr>
      <w:r w:rsidRPr="00356DFE">
        <w:rPr>
          <w:rFonts w:asciiTheme="minorHAnsi" w:hAnsiTheme="minorHAnsi" w:cstheme="minorHAnsi"/>
          <w:sz w:val="44"/>
          <w:szCs w:val="44"/>
          <w:lang w:val="en-US"/>
        </w:rPr>
        <w:t xml:space="preserve">A Protocol for Medication </w:t>
      </w:r>
    </w:p>
    <w:p w:rsidR="00C85435" w:rsidRPr="00356DFE" w:rsidRDefault="00C85435" w:rsidP="00C85435">
      <w:pPr>
        <w:pStyle w:val="Title"/>
        <w:rPr>
          <w:rFonts w:asciiTheme="minorHAnsi" w:hAnsiTheme="minorHAnsi" w:cstheme="minorHAnsi"/>
          <w:sz w:val="114"/>
          <w:szCs w:val="114"/>
        </w:rPr>
      </w:pPr>
      <w:r w:rsidRPr="00356DFE">
        <w:rPr>
          <w:rFonts w:asciiTheme="minorHAnsi" w:hAnsiTheme="minorHAnsi" w:cstheme="minorHAnsi"/>
          <w:sz w:val="44"/>
          <w:szCs w:val="44"/>
          <w:lang w:val="en-US"/>
        </w:rPr>
        <w:t>initiation &amp; Review in primary care</w:t>
      </w:r>
    </w:p>
    <w:p w:rsidR="00C85435" w:rsidRPr="00356DFE" w:rsidRDefault="00C85435" w:rsidP="00C85435">
      <w:pPr>
        <w:pStyle w:val="PullQuote"/>
        <w:spacing w:line="288" w:lineRule="auto"/>
        <w:rPr>
          <w:rFonts w:asciiTheme="minorHAnsi" w:hAnsiTheme="minorHAnsi" w:cstheme="minorHAnsi"/>
        </w:rPr>
      </w:pPr>
      <w:r w:rsidRPr="00356DFE">
        <w:rPr>
          <w:rFonts w:asciiTheme="minorHAnsi" w:hAnsiTheme="minorHAnsi" w:cstheme="minorHAnsi"/>
        </w:rPr>
        <w:t xml:space="preserve"> </w:t>
      </w:r>
    </w:p>
    <w:p w:rsidR="00C85435" w:rsidRPr="00356DFE" w:rsidRDefault="00C85435" w:rsidP="00C85435">
      <w:pPr>
        <w:pStyle w:val="PullQuote"/>
        <w:spacing w:line="288" w:lineRule="auto"/>
        <w:jc w:val="both"/>
        <w:rPr>
          <w:rFonts w:asciiTheme="minorHAnsi" w:hAnsiTheme="minorHAnsi" w:cstheme="minorHAnsi"/>
        </w:rPr>
      </w:pPr>
      <w:r w:rsidRPr="00356DFE">
        <w:rPr>
          <w:rFonts w:asciiTheme="minorHAnsi" w:hAnsiTheme="minorHAnsi" w:cstheme="minorHAnsi"/>
        </w:rPr>
        <w:lastRenderedPageBreak/>
        <w:t>Indication for Use</w:t>
      </w:r>
    </w:p>
    <w:p w:rsidR="00C85435" w:rsidRPr="00356DFE" w:rsidRDefault="001546C4" w:rsidP="00C85435">
      <w:pPr>
        <w:pStyle w:val="BodyA"/>
        <w:spacing w:after="0" w:line="288" w:lineRule="auto"/>
        <w:jc w:val="both"/>
        <w:rPr>
          <w:rFonts w:asciiTheme="minorHAnsi" w:eastAsia="Helvetica Neue Light" w:hAnsiTheme="minorHAnsi" w:cstheme="minorHAnsi"/>
          <w:color w:val="000000"/>
          <w:u w:color="000000"/>
        </w:rPr>
      </w:pPr>
      <w:r>
        <w:rPr>
          <w:rFonts w:asciiTheme="minorHAnsi" w:hAnsiTheme="minorHAnsi" w:cstheme="minorHAnsi"/>
          <w:color w:val="000000"/>
          <w:u w:color="000000"/>
        </w:rPr>
        <w:t>Lidocaine 5% Medicated Plaster</w:t>
      </w:r>
      <w:r w:rsidR="00C85435" w:rsidRPr="00356DFE">
        <w:rPr>
          <w:rFonts w:asciiTheme="minorHAnsi" w:hAnsiTheme="minorHAnsi" w:cstheme="minorHAnsi"/>
          <w:color w:val="000000"/>
          <w:u w:color="000000"/>
        </w:rPr>
        <w:t xml:space="preserve"> is licensed for the symptomatic relief of neuropathic pain due to post hepatic neur</w:t>
      </w:r>
      <w:r w:rsidR="00020174" w:rsidRPr="00356DFE">
        <w:rPr>
          <w:rFonts w:asciiTheme="minorHAnsi" w:hAnsiTheme="minorHAnsi" w:cstheme="minorHAnsi"/>
          <w:color w:val="000000"/>
          <w:u w:color="000000"/>
        </w:rPr>
        <w:t xml:space="preserve">algia. Other uses are off </w:t>
      </w:r>
      <w:proofErr w:type="spellStart"/>
      <w:r w:rsidR="00020174" w:rsidRPr="00356DFE">
        <w:rPr>
          <w:rFonts w:asciiTheme="minorHAnsi" w:hAnsiTheme="minorHAnsi" w:cstheme="minorHAnsi"/>
          <w:color w:val="000000"/>
          <w:u w:color="000000"/>
        </w:rPr>
        <w:t>licenc</w:t>
      </w:r>
      <w:r w:rsidR="00C85435" w:rsidRPr="00356DFE">
        <w:rPr>
          <w:rFonts w:asciiTheme="minorHAnsi" w:hAnsiTheme="minorHAnsi" w:cstheme="minorHAnsi"/>
          <w:color w:val="000000"/>
          <w:u w:color="000000"/>
        </w:rPr>
        <w:t>e</w:t>
      </w:r>
      <w:proofErr w:type="spellEnd"/>
      <w:r w:rsidR="00C85435" w:rsidRPr="00356DFE">
        <w:rPr>
          <w:rFonts w:asciiTheme="minorHAnsi" w:hAnsiTheme="minorHAnsi" w:cstheme="minorHAnsi"/>
          <w:color w:val="000000"/>
          <w:u w:color="000000"/>
        </w:rPr>
        <w:t xml:space="preserve">, </w:t>
      </w:r>
      <w:r w:rsidR="00C85435" w:rsidRPr="00356DFE">
        <w:rPr>
          <w:rFonts w:asciiTheme="minorHAnsi" w:hAnsiTheme="minorHAnsi" w:cstheme="minorHAnsi"/>
          <w:color w:val="000000"/>
          <w:u w:color="0070C0"/>
        </w:rPr>
        <w:t>non-SMC</w:t>
      </w:r>
      <w:r w:rsidR="00C85435" w:rsidRPr="00356DFE">
        <w:rPr>
          <w:rFonts w:asciiTheme="minorHAnsi" w:hAnsiTheme="minorHAnsi" w:cstheme="minorHAnsi"/>
          <w:color w:val="000000"/>
          <w:u w:color="000000"/>
        </w:rPr>
        <w:t xml:space="preserve"> and non-formulary indications.</w:t>
      </w:r>
    </w:p>
    <w:p w:rsidR="00C85435" w:rsidRPr="00356DFE" w:rsidRDefault="00C85435" w:rsidP="00C85435">
      <w:pPr>
        <w:pStyle w:val="BodyA"/>
        <w:spacing w:after="0" w:line="288" w:lineRule="auto"/>
        <w:jc w:val="both"/>
        <w:rPr>
          <w:rFonts w:asciiTheme="minorHAnsi" w:eastAsia="Helvetica" w:hAnsiTheme="minorHAnsi" w:cstheme="minorHAnsi"/>
          <w:color w:val="000000"/>
          <w:u w:color="000000"/>
        </w:rPr>
      </w:pPr>
    </w:p>
    <w:p w:rsidR="00C85435" w:rsidRPr="00356DFE" w:rsidRDefault="00C85435" w:rsidP="00C85435">
      <w:pPr>
        <w:pStyle w:val="PullQuote"/>
        <w:spacing w:line="288" w:lineRule="auto"/>
        <w:jc w:val="both"/>
        <w:rPr>
          <w:rFonts w:asciiTheme="minorHAnsi" w:hAnsiTheme="minorHAnsi" w:cstheme="minorHAnsi"/>
          <w:sz w:val="22"/>
          <w:szCs w:val="22"/>
        </w:rPr>
      </w:pPr>
    </w:p>
    <w:p w:rsidR="00C85435" w:rsidRPr="00356DFE" w:rsidRDefault="00C85435" w:rsidP="00C85435">
      <w:pPr>
        <w:pStyle w:val="PullQuote"/>
        <w:spacing w:line="288" w:lineRule="auto"/>
        <w:jc w:val="both"/>
        <w:rPr>
          <w:rFonts w:asciiTheme="minorHAnsi" w:hAnsiTheme="minorHAnsi" w:cstheme="minorHAnsi"/>
        </w:rPr>
      </w:pPr>
      <w:r w:rsidRPr="00356DFE">
        <w:rPr>
          <w:rFonts w:asciiTheme="minorHAnsi" w:hAnsiTheme="minorHAnsi" w:cstheme="minorHAnsi"/>
        </w:rPr>
        <w:t>Considerations Prior to Use</w:t>
      </w:r>
    </w:p>
    <w:p w:rsidR="00C85435" w:rsidRPr="00356DFE" w:rsidRDefault="00C85435" w:rsidP="00C85435">
      <w:pPr>
        <w:pStyle w:val="BodyA"/>
        <w:spacing w:after="0" w:line="288" w:lineRule="auto"/>
        <w:jc w:val="both"/>
        <w:rPr>
          <w:rFonts w:asciiTheme="minorHAnsi" w:eastAsia="Helvetica Neue Light" w:hAnsiTheme="minorHAnsi" w:cstheme="minorHAnsi"/>
          <w:color w:val="000000"/>
          <w:u w:color="000000"/>
        </w:rPr>
      </w:pPr>
      <w:r w:rsidRPr="00356DFE">
        <w:rPr>
          <w:rFonts w:asciiTheme="minorHAnsi" w:hAnsiTheme="minorHAnsi" w:cstheme="minorHAnsi"/>
          <w:color w:val="000000"/>
          <w:u w:color="000000"/>
        </w:rPr>
        <w:t xml:space="preserve">Consider alternative first and second line analgesic options before selecting </w:t>
      </w:r>
      <w:r w:rsidR="001546C4">
        <w:rPr>
          <w:rFonts w:asciiTheme="minorHAnsi" w:hAnsiTheme="minorHAnsi" w:cstheme="minorHAnsi"/>
          <w:color w:val="000000"/>
          <w:u w:color="000000"/>
        </w:rPr>
        <w:t>Lidocaine 5% Medicated Plaster</w:t>
      </w:r>
      <w:r w:rsidR="006F3898" w:rsidRPr="00356DFE">
        <w:rPr>
          <w:rFonts w:asciiTheme="minorHAnsi" w:hAnsiTheme="minorHAnsi" w:cstheme="minorHAnsi"/>
          <w:color w:val="000000"/>
          <w:u w:color="000000"/>
        </w:rPr>
        <w:t>.</w:t>
      </w:r>
      <w:r w:rsidRPr="00356DFE">
        <w:rPr>
          <w:rFonts w:asciiTheme="minorHAnsi" w:hAnsiTheme="minorHAnsi" w:cstheme="minorHAnsi"/>
          <w:color w:val="000000"/>
          <w:u w:color="000000"/>
        </w:rPr>
        <w:t xml:space="preserve"> Although drug interactions are believed to be uncommon, exercise caution with Class I anti-</w:t>
      </w:r>
      <w:proofErr w:type="spellStart"/>
      <w:r w:rsidRPr="00356DFE">
        <w:rPr>
          <w:rFonts w:asciiTheme="minorHAnsi" w:hAnsiTheme="minorHAnsi" w:cstheme="minorHAnsi"/>
          <w:color w:val="000000"/>
          <w:u w:color="000000"/>
        </w:rPr>
        <w:t>arrythmic</w:t>
      </w:r>
      <w:proofErr w:type="spellEnd"/>
      <w:r w:rsidRPr="00356DFE">
        <w:rPr>
          <w:rFonts w:asciiTheme="minorHAnsi" w:hAnsiTheme="minorHAnsi" w:cstheme="minorHAnsi"/>
          <w:color w:val="000000"/>
          <w:u w:color="000000"/>
        </w:rPr>
        <w:t xml:space="preserve"> medications. Do not apply to broken, irritated or inflamed skin, and avoid contact with mucous membranes and the eyes. Lidocaine can cross the placenta, and is potentially excreted in breast milk, so safety is uncertain in pregnancy and lactation. Caution must be exercised in severe hepatic, renal and cardiac impairment.</w:t>
      </w:r>
    </w:p>
    <w:p w:rsidR="00C85435" w:rsidRPr="00356DFE" w:rsidRDefault="00C85435" w:rsidP="00C85435">
      <w:pPr>
        <w:pStyle w:val="BodyA"/>
        <w:spacing w:line="288" w:lineRule="auto"/>
        <w:jc w:val="both"/>
        <w:rPr>
          <w:rFonts w:asciiTheme="minorHAnsi" w:eastAsia="Helvetica Neue Light" w:hAnsiTheme="minorHAnsi" w:cstheme="minorHAnsi"/>
          <w:color w:val="000000"/>
          <w:u w:color="000000"/>
        </w:rPr>
      </w:pPr>
    </w:p>
    <w:p w:rsidR="00C85435" w:rsidRPr="00356DFE" w:rsidRDefault="00C85435" w:rsidP="00C85435">
      <w:pPr>
        <w:pStyle w:val="PullQuote"/>
        <w:spacing w:line="288" w:lineRule="auto"/>
        <w:jc w:val="both"/>
        <w:rPr>
          <w:rFonts w:asciiTheme="minorHAnsi" w:hAnsiTheme="minorHAnsi" w:cstheme="minorHAnsi"/>
        </w:rPr>
      </w:pPr>
      <w:r w:rsidRPr="00356DFE">
        <w:rPr>
          <w:rFonts w:asciiTheme="minorHAnsi" w:hAnsiTheme="minorHAnsi" w:cstheme="minorHAnsi"/>
        </w:rPr>
        <w:t>Product Information &amp; Application</w:t>
      </w:r>
    </w:p>
    <w:p w:rsidR="00C85435" w:rsidRPr="00356DFE" w:rsidRDefault="001546C4" w:rsidP="00C85435">
      <w:pPr>
        <w:pStyle w:val="BodyA"/>
        <w:spacing w:after="0" w:line="288" w:lineRule="auto"/>
        <w:jc w:val="both"/>
        <w:rPr>
          <w:rFonts w:asciiTheme="minorHAnsi" w:eastAsia="Helvetica Neue Light" w:hAnsiTheme="minorHAnsi" w:cstheme="minorHAnsi"/>
          <w:color w:val="000000"/>
          <w:u w:color="000000"/>
        </w:rPr>
      </w:pPr>
      <w:r>
        <w:rPr>
          <w:rFonts w:asciiTheme="minorHAnsi" w:hAnsiTheme="minorHAnsi" w:cstheme="minorHAnsi"/>
          <w:color w:val="000000"/>
          <w:u w:color="000000"/>
        </w:rPr>
        <w:t>Lidocaine 5% Medicated Plaster</w:t>
      </w:r>
      <w:r w:rsidR="006F3898" w:rsidRPr="00356DFE">
        <w:rPr>
          <w:rFonts w:asciiTheme="minorHAnsi" w:hAnsiTheme="minorHAnsi" w:cstheme="minorHAnsi"/>
          <w:color w:val="000000"/>
          <w:u w:color="000000"/>
        </w:rPr>
        <w:t xml:space="preserve"> </w:t>
      </w:r>
      <w:r w:rsidR="00C85435" w:rsidRPr="00356DFE">
        <w:rPr>
          <w:rFonts w:asciiTheme="minorHAnsi" w:hAnsiTheme="minorHAnsi" w:cstheme="minorHAnsi"/>
          <w:color w:val="000000"/>
          <w:u w:color="000000"/>
        </w:rPr>
        <w:t xml:space="preserve">measures </w:t>
      </w:r>
      <w:proofErr w:type="spellStart"/>
      <w:r w:rsidR="00C85435" w:rsidRPr="00356DFE">
        <w:rPr>
          <w:rFonts w:asciiTheme="minorHAnsi" w:hAnsiTheme="minorHAnsi" w:cstheme="minorHAnsi"/>
          <w:color w:val="000000"/>
          <w:u w:color="000000"/>
        </w:rPr>
        <w:t>10cm</w:t>
      </w:r>
      <w:proofErr w:type="spellEnd"/>
      <w:r w:rsidR="00C85435" w:rsidRPr="00356DFE">
        <w:rPr>
          <w:rFonts w:asciiTheme="minorHAnsi" w:hAnsiTheme="minorHAnsi" w:cstheme="minorHAnsi"/>
          <w:color w:val="000000"/>
          <w:u w:color="000000"/>
        </w:rPr>
        <w:t xml:space="preserve"> x </w:t>
      </w:r>
      <w:proofErr w:type="spellStart"/>
      <w:r w:rsidR="00C85435" w:rsidRPr="00356DFE">
        <w:rPr>
          <w:rFonts w:asciiTheme="minorHAnsi" w:hAnsiTheme="minorHAnsi" w:cstheme="minorHAnsi"/>
          <w:color w:val="000000"/>
          <w:u w:color="000000"/>
        </w:rPr>
        <w:t>14cm</w:t>
      </w:r>
      <w:proofErr w:type="spellEnd"/>
      <w:r w:rsidR="00C85435" w:rsidRPr="00356DFE">
        <w:rPr>
          <w:rFonts w:asciiTheme="minorHAnsi" w:hAnsiTheme="minorHAnsi" w:cstheme="minorHAnsi"/>
          <w:color w:val="000000"/>
          <w:u w:color="000000"/>
        </w:rPr>
        <w:t xml:space="preserve">, and should be applied directly over the painful area (dry, intact </w:t>
      </w:r>
      <w:proofErr w:type="spellStart"/>
      <w:r w:rsidR="00C85435" w:rsidRPr="00356DFE">
        <w:rPr>
          <w:rFonts w:asciiTheme="minorHAnsi" w:hAnsiTheme="minorHAnsi" w:cstheme="minorHAnsi"/>
          <w:color w:val="000000"/>
          <w:u w:color="000000"/>
        </w:rPr>
        <w:t>non irritated</w:t>
      </w:r>
      <w:proofErr w:type="spellEnd"/>
      <w:r w:rsidR="00C85435" w:rsidRPr="00356DFE">
        <w:rPr>
          <w:rFonts w:asciiTheme="minorHAnsi" w:hAnsiTheme="minorHAnsi" w:cstheme="minorHAnsi"/>
          <w:color w:val="000000"/>
          <w:u w:color="000000"/>
        </w:rPr>
        <w:t xml:space="preserve"> skin). Up to 3 patches can be used simultaneously in a 24 hour period. The patch should be used immediately after removal from the package. The package is re-sealable. The patch can be cut to shape/size. Hair should be removed prior to adhesion (removed by scissors, and not by shaving). The plaster(s) should be applied for 12 hours each day.</w:t>
      </w:r>
    </w:p>
    <w:p w:rsidR="00C85435" w:rsidRPr="00356DFE" w:rsidRDefault="00C85435" w:rsidP="00C85435">
      <w:pPr>
        <w:pStyle w:val="BodyA"/>
        <w:spacing w:line="288" w:lineRule="auto"/>
        <w:jc w:val="both"/>
        <w:rPr>
          <w:rFonts w:asciiTheme="minorHAnsi" w:eastAsia="Helvetica Neue Light" w:hAnsiTheme="minorHAnsi" w:cstheme="minorHAnsi"/>
          <w:color w:val="000000"/>
          <w:u w:color="000000"/>
        </w:rPr>
      </w:pPr>
    </w:p>
    <w:p w:rsidR="00C85435" w:rsidRPr="00356DFE" w:rsidRDefault="00C85435" w:rsidP="00C85435">
      <w:pPr>
        <w:pStyle w:val="PullQuote"/>
        <w:spacing w:line="288" w:lineRule="auto"/>
        <w:jc w:val="both"/>
        <w:rPr>
          <w:rFonts w:asciiTheme="minorHAnsi" w:eastAsia="Arial Bold" w:hAnsiTheme="minorHAnsi" w:cstheme="minorHAnsi"/>
          <w:b w:val="0"/>
          <w:bCs w:val="0"/>
          <w:color w:val="000000"/>
          <w:sz w:val="32"/>
          <w:szCs w:val="32"/>
          <w:u w:color="0070C0"/>
          <w:vertAlign w:val="superscript"/>
        </w:rPr>
      </w:pPr>
      <w:r w:rsidRPr="00356DFE">
        <w:rPr>
          <w:rFonts w:asciiTheme="minorHAnsi" w:hAnsiTheme="minorHAnsi" w:cstheme="minorHAnsi"/>
        </w:rPr>
        <w:t xml:space="preserve">Initiation of </w:t>
      </w:r>
      <w:r w:rsidR="006F3898" w:rsidRPr="00356DFE">
        <w:rPr>
          <w:rFonts w:asciiTheme="minorHAnsi" w:hAnsiTheme="minorHAnsi" w:cstheme="minorHAnsi"/>
        </w:rPr>
        <w:t>Lidocaine</w:t>
      </w:r>
      <w:r w:rsidR="006F3898" w:rsidRPr="00356DFE">
        <w:rPr>
          <w:rFonts w:asciiTheme="minorHAnsi" w:hAnsiTheme="minorHAnsi" w:cstheme="minorHAnsi"/>
          <w:color w:val="000000"/>
          <w:u w:color="000000"/>
        </w:rPr>
        <w:t xml:space="preserve"> </w:t>
      </w:r>
      <w:r w:rsidR="006F3898" w:rsidRPr="00356DFE">
        <w:rPr>
          <w:rFonts w:asciiTheme="minorHAnsi" w:hAnsiTheme="minorHAnsi" w:cstheme="minorHAnsi"/>
          <w:color w:val="E36C0A"/>
          <w:u w:color="000000"/>
        </w:rPr>
        <w:t>5%</w:t>
      </w:r>
      <w:r w:rsidR="006F3898" w:rsidRPr="00356DFE">
        <w:rPr>
          <w:rFonts w:asciiTheme="minorHAnsi" w:hAnsiTheme="minorHAnsi" w:cstheme="minorHAnsi"/>
          <w:color w:val="000000"/>
          <w:u w:color="000000"/>
        </w:rPr>
        <w:t xml:space="preserve"> </w:t>
      </w:r>
      <w:r w:rsidR="006F3898" w:rsidRPr="00356DFE">
        <w:rPr>
          <w:rFonts w:asciiTheme="minorHAnsi" w:hAnsiTheme="minorHAnsi" w:cstheme="minorHAnsi"/>
        </w:rPr>
        <w:t>Medicated</w:t>
      </w:r>
      <w:r w:rsidR="006F3898" w:rsidRPr="00356DFE">
        <w:rPr>
          <w:rFonts w:asciiTheme="minorHAnsi" w:hAnsiTheme="minorHAnsi" w:cstheme="minorHAnsi"/>
          <w:color w:val="000000"/>
          <w:u w:color="000000"/>
        </w:rPr>
        <w:t xml:space="preserve"> </w:t>
      </w:r>
      <w:r w:rsidR="006F3898" w:rsidRPr="00356DFE">
        <w:rPr>
          <w:rFonts w:asciiTheme="minorHAnsi" w:hAnsiTheme="minorHAnsi" w:cstheme="minorHAnsi"/>
        </w:rPr>
        <w:t>Plaster</w:t>
      </w:r>
      <w:r w:rsidR="006F3898" w:rsidRPr="00356DFE">
        <w:rPr>
          <w:rFonts w:asciiTheme="minorHAnsi" w:hAnsiTheme="minorHAnsi" w:cstheme="minorHAnsi"/>
          <w:color w:val="000000"/>
          <w:u w:color="000000"/>
        </w:rPr>
        <w:t xml:space="preserve"> </w:t>
      </w:r>
      <w:r w:rsidR="006F3898" w:rsidRPr="00356DFE">
        <w:rPr>
          <w:rFonts w:asciiTheme="minorHAnsi" w:hAnsiTheme="minorHAnsi" w:cstheme="minorHAnsi"/>
          <w:color w:val="E36C0A"/>
          <w:u w:color="000000"/>
        </w:rPr>
        <w:t xml:space="preserve"> </w:t>
      </w:r>
    </w:p>
    <w:p w:rsidR="00C85435" w:rsidRPr="00356DFE" w:rsidRDefault="00C85435" w:rsidP="00C85435">
      <w:pPr>
        <w:pStyle w:val="BodyA"/>
        <w:numPr>
          <w:ilvl w:val="0"/>
          <w:numId w:val="16"/>
        </w:numPr>
        <w:tabs>
          <w:tab w:val="left" w:pos="240"/>
        </w:tabs>
        <w:spacing w:after="0" w:line="288" w:lineRule="auto"/>
        <w:jc w:val="both"/>
        <w:rPr>
          <w:rFonts w:asciiTheme="minorHAnsi" w:eastAsia="Helvetica Neue Light" w:hAnsiTheme="minorHAnsi" w:cstheme="minorHAnsi"/>
          <w:color w:val="000000"/>
          <w:u w:color="000000"/>
        </w:rPr>
      </w:pPr>
      <w:r w:rsidRPr="00356DFE">
        <w:rPr>
          <w:rFonts w:asciiTheme="minorHAnsi" w:hAnsiTheme="minorHAnsi" w:cstheme="minorHAnsi"/>
          <w:color w:val="000000"/>
          <w:u w:color="000000"/>
        </w:rPr>
        <w:t xml:space="preserve">Clinician should record the indication for use. </w:t>
      </w:r>
    </w:p>
    <w:p w:rsidR="00C85435" w:rsidRPr="00356DFE" w:rsidRDefault="00C85435" w:rsidP="00C85435">
      <w:pPr>
        <w:pStyle w:val="BodyA"/>
        <w:numPr>
          <w:ilvl w:val="0"/>
          <w:numId w:val="17"/>
        </w:numPr>
        <w:tabs>
          <w:tab w:val="left" w:pos="240"/>
        </w:tabs>
        <w:spacing w:after="0" w:line="288" w:lineRule="auto"/>
        <w:jc w:val="both"/>
        <w:rPr>
          <w:rFonts w:asciiTheme="minorHAnsi" w:eastAsia="Helvetica Neue Light" w:hAnsiTheme="minorHAnsi" w:cstheme="minorHAnsi"/>
          <w:color w:val="000000"/>
          <w:u w:color="000000"/>
        </w:rPr>
      </w:pPr>
      <w:r w:rsidRPr="00356DFE">
        <w:rPr>
          <w:rFonts w:asciiTheme="minorHAnsi" w:hAnsiTheme="minorHAnsi" w:cstheme="minorHAnsi"/>
          <w:color w:val="000000"/>
          <w:u w:color="000000"/>
        </w:rPr>
        <w:t xml:space="preserve">If this is an off </w:t>
      </w:r>
      <w:proofErr w:type="spellStart"/>
      <w:r w:rsidRPr="00356DFE">
        <w:rPr>
          <w:rFonts w:asciiTheme="minorHAnsi" w:hAnsiTheme="minorHAnsi" w:cstheme="minorHAnsi"/>
          <w:color w:val="000000"/>
          <w:u w:color="000000"/>
        </w:rPr>
        <w:t>licen</w:t>
      </w:r>
      <w:r w:rsidR="00020174" w:rsidRPr="00356DFE">
        <w:rPr>
          <w:rFonts w:asciiTheme="minorHAnsi" w:hAnsiTheme="minorHAnsi" w:cstheme="minorHAnsi"/>
          <w:color w:val="000000"/>
          <w:u w:color="000000"/>
        </w:rPr>
        <w:t>c</w:t>
      </w:r>
      <w:r w:rsidRPr="00356DFE">
        <w:rPr>
          <w:rFonts w:asciiTheme="minorHAnsi" w:hAnsiTheme="minorHAnsi" w:cstheme="minorHAnsi"/>
          <w:color w:val="000000"/>
          <w:u w:color="000000"/>
        </w:rPr>
        <w:t>e</w:t>
      </w:r>
      <w:proofErr w:type="spellEnd"/>
      <w:r w:rsidRPr="00356DFE">
        <w:rPr>
          <w:rFonts w:asciiTheme="minorHAnsi" w:hAnsiTheme="minorHAnsi" w:cstheme="minorHAnsi"/>
          <w:color w:val="000000"/>
          <w:u w:color="000000"/>
        </w:rPr>
        <w:t xml:space="preserve"> indication, the </w:t>
      </w:r>
      <w:r w:rsidRPr="00356DFE">
        <w:rPr>
          <w:rFonts w:asciiTheme="minorHAnsi" w:hAnsiTheme="minorHAnsi" w:cstheme="minorHAnsi"/>
          <w:color w:val="000000"/>
          <w:u w:color="0070C0"/>
        </w:rPr>
        <w:t>patient</w:t>
      </w:r>
      <w:r w:rsidRPr="00356DFE">
        <w:rPr>
          <w:rFonts w:asciiTheme="minorHAnsi" w:hAnsiTheme="minorHAnsi" w:cstheme="minorHAnsi"/>
          <w:color w:val="000000"/>
          <w:u w:color="000000"/>
        </w:rPr>
        <w:t xml:space="preserve"> </w:t>
      </w:r>
      <w:r w:rsidRPr="00356DFE">
        <w:rPr>
          <w:rFonts w:asciiTheme="minorHAnsi" w:hAnsiTheme="minorHAnsi" w:cstheme="minorHAnsi"/>
          <w:color w:val="000000"/>
          <w:u w:color="0070C0"/>
        </w:rPr>
        <w:t>should</w:t>
      </w:r>
      <w:r w:rsidRPr="00356DFE">
        <w:rPr>
          <w:rFonts w:asciiTheme="minorHAnsi" w:hAnsiTheme="minorHAnsi" w:cstheme="minorHAnsi"/>
          <w:color w:val="000000"/>
          <w:u w:color="000000"/>
        </w:rPr>
        <w:t xml:space="preserve"> </w:t>
      </w:r>
      <w:r w:rsidRPr="00356DFE">
        <w:rPr>
          <w:rFonts w:asciiTheme="minorHAnsi" w:hAnsiTheme="minorHAnsi" w:cstheme="minorHAnsi"/>
          <w:color w:val="000000"/>
          <w:u w:color="0070C0"/>
        </w:rPr>
        <w:t xml:space="preserve">be informed </w:t>
      </w:r>
      <w:r w:rsidRPr="00356DFE">
        <w:rPr>
          <w:rFonts w:asciiTheme="minorHAnsi" w:hAnsiTheme="minorHAnsi" w:cstheme="minorHAnsi"/>
          <w:color w:val="000000"/>
          <w:u w:color="000000"/>
        </w:rPr>
        <w:t>of this.</w:t>
      </w:r>
    </w:p>
    <w:p w:rsidR="00C85435" w:rsidRPr="00356DFE" w:rsidRDefault="00C85435" w:rsidP="00C85435">
      <w:pPr>
        <w:pStyle w:val="BodyA"/>
        <w:numPr>
          <w:ilvl w:val="0"/>
          <w:numId w:val="18"/>
        </w:numPr>
        <w:tabs>
          <w:tab w:val="left" w:pos="240"/>
        </w:tabs>
        <w:spacing w:after="0" w:line="288" w:lineRule="auto"/>
        <w:jc w:val="both"/>
        <w:rPr>
          <w:rFonts w:asciiTheme="minorHAnsi" w:eastAsia="Helvetica Neue Light" w:hAnsiTheme="minorHAnsi" w:cstheme="minorHAnsi"/>
          <w:color w:val="000000"/>
          <w:u w:color="000000"/>
        </w:rPr>
      </w:pPr>
      <w:r w:rsidRPr="00356DFE">
        <w:rPr>
          <w:rFonts w:asciiTheme="minorHAnsi" w:hAnsiTheme="minorHAnsi" w:cstheme="minorHAnsi"/>
          <w:color w:val="000000"/>
          <w:u w:color="000000"/>
        </w:rPr>
        <w:t xml:space="preserve">The site(s) of pain and intended area(s) to apply </w:t>
      </w:r>
      <w:r w:rsidR="001546C4">
        <w:rPr>
          <w:rFonts w:asciiTheme="minorHAnsi" w:hAnsiTheme="minorHAnsi" w:cstheme="minorHAnsi"/>
          <w:color w:val="000000"/>
          <w:u w:color="000000"/>
        </w:rPr>
        <w:t>Lidocaine 5% Medicated Plaster</w:t>
      </w:r>
      <w:r w:rsidR="006F3898" w:rsidRPr="00356DFE">
        <w:rPr>
          <w:rFonts w:asciiTheme="minorHAnsi" w:hAnsiTheme="minorHAnsi" w:cstheme="minorHAnsi"/>
          <w:color w:val="000000"/>
          <w:u w:color="000000"/>
        </w:rPr>
        <w:t xml:space="preserve"> </w:t>
      </w:r>
      <w:r w:rsidRPr="00356DFE">
        <w:rPr>
          <w:rFonts w:asciiTheme="minorHAnsi" w:hAnsiTheme="minorHAnsi" w:cstheme="minorHAnsi"/>
          <w:color w:val="000000"/>
          <w:u w:color="000000"/>
        </w:rPr>
        <w:t xml:space="preserve">should be recorded. </w:t>
      </w:r>
    </w:p>
    <w:p w:rsidR="00C85435" w:rsidRPr="00356DFE" w:rsidRDefault="00C85435" w:rsidP="00C85435">
      <w:pPr>
        <w:pStyle w:val="BodyA"/>
        <w:numPr>
          <w:ilvl w:val="0"/>
          <w:numId w:val="19"/>
        </w:numPr>
        <w:tabs>
          <w:tab w:val="left" w:pos="240"/>
        </w:tabs>
        <w:spacing w:after="0" w:line="288" w:lineRule="auto"/>
        <w:jc w:val="both"/>
        <w:rPr>
          <w:rFonts w:asciiTheme="minorHAnsi" w:eastAsia="Helvetica Neue Light" w:hAnsiTheme="minorHAnsi" w:cstheme="minorHAnsi"/>
          <w:color w:val="000000"/>
          <w:u w:color="000000"/>
        </w:rPr>
      </w:pPr>
      <w:r w:rsidRPr="00356DFE">
        <w:rPr>
          <w:rFonts w:asciiTheme="minorHAnsi" w:hAnsiTheme="minorHAnsi" w:cstheme="minorHAnsi"/>
          <w:color w:val="000000"/>
          <w:u w:color="000000"/>
        </w:rPr>
        <w:t xml:space="preserve">A base line 0-10 pain score is useful to assess future response. </w:t>
      </w:r>
    </w:p>
    <w:p w:rsidR="00C85435" w:rsidRPr="00356DFE" w:rsidRDefault="00C85435" w:rsidP="00C85435">
      <w:pPr>
        <w:pStyle w:val="BodyA"/>
        <w:numPr>
          <w:ilvl w:val="0"/>
          <w:numId w:val="20"/>
        </w:numPr>
        <w:tabs>
          <w:tab w:val="left" w:pos="240"/>
        </w:tabs>
        <w:spacing w:after="0" w:line="288" w:lineRule="auto"/>
        <w:jc w:val="both"/>
        <w:rPr>
          <w:rFonts w:asciiTheme="minorHAnsi" w:eastAsia="Helvetica Neue Light" w:hAnsiTheme="minorHAnsi" w:cstheme="minorHAnsi"/>
          <w:color w:val="000000"/>
          <w:u w:color="000000"/>
        </w:rPr>
      </w:pPr>
      <w:r w:rsidRPr="00356DFE">
        <w:rPr>
          <w:rFonts w:asciiTheme="minorHAnsi" w:hAnsiTheme="minorHAnsi" w:cstheme="minorHAnsi"/>
          <w:color w:val="000000"/>
          <w:u w:color="000000"/>
        </w:rPr>
        <w:t>Patients should be informed of how to apply the medicated plaster, and encouraged to read the product information leaflet.</w:t>
      </w:r>
    </w:p>
    <w:p w:rsidR="00C85435" w:rsidRPr="00356DFE" w:rsidRDefault="00C85435" w:rsidP="00C85435">
      <w:pPr>
        <w:pStyle w:val="BodyA"/>
        <w:spacing w:after="0" w:line="288" w:lineRule="auto"/>
        <w:rPr>
          <w:rFonts w:asciiTheme="minorHAnsi" w:eastAsia="Helvetica" w:hAnsiTheme="minorHAnsi" w:cstheme="minorHAnsi"/>
          <w:b/>
          <w:bCs/>
          <w:color w:val="000000"/>
          <w:u w:color="000000"/>
        </w:rPr>
      </w:pPr>
    </w:p>
    <w:p w:rsidR="00C85435" w:rsidRPr="00356DFE" w:rsidRDefault="00C85435" w:rsidP="00C85435">
      <w:pPr>
        <w:pStyle w:val="BodyA"/>
        <w:spacing w:after="0" w:line="288" w:lineRule="auto"/>
        <w:rPr>
          <w:rFonts w:asciiTheme="minorHAnsi" w:eastAsia="Helvetica" w:hAnsiTheme="minorHAnsi" w:cstheme="minorHAnsi"/>
          <w:b/>
          <w:bCs/>
          <w:color w:val="000000"/>
          <w:u w:color="000000"/>
        </w:rPr>
      </w:pPr>
    </w:p>
    <w:p w:rsidR="00C85435" w:rsidRPr="00356DFE" w:rsidRDefault="00C85435" w:rsidP="00C85435">
      <w:pPr>
        <w:pStyle w:val="PullQuote"/>
        <w:spacing w:line="288" w:lineRule="auto"/>
        <w:jc w:val="both"/>
        <w:rPr>
          <w:rFonts w:asciiTheme="minorHAnsi" w:hAnsiTheme="minorHAnsi" w:cstheme="minorHAnsi"/>
        </w:rPr>
      </w:pPr>
      <w:r w:rsidRPr="00356DFE">
        <w:rPr>
          <w:rFonts w:asciiTheme="minorHAnsi" w:hAnsiTheme="minorHAnsi" w:cstheme="minorHAnsi"/>
        </w:rPr>
        <w:t>Initial Review at 2 to 4 weeks</w:t>
      </w:r>
    </w:p>
    <w:p w:rsidR="00C85435" w:rsidRPr="00356DFE" w:rsidRDefault="00C85435" w:rsidP="00C85435">
      <w:pPr>
        <w:pStyle w:val="BodyA"/>
        <w:numPr>
          <w:ilvl w:val="0"/>
          <w:numId w:val="21"/>
        </w:numPr>
        <w:tabs>
          <w:tab w:val="left" w:pos="240"/>
        </w:tabs>
        <w:spacing w:after="0" w:line="288" w:lineRule="auto"/>
        <w:jc w:val="both"/>
        <w:rPr>
          <w:rFonts w:asciiTheme="minorHAnsi" w:eastAsia="Helvetica Neue Light" w:hAnsiTheme="minorHAnsi" w:cstheme="minorHAnsi"/>
          <w:color w:val="000000"/>
          <w:u w:color="000000"/>
        </w:rPr>
      </w:pPr>
      <w:r w:rsidRPr="00356DFE">
        <w:rPr>
          <w:rFonts w:asciiTheme="minorHAnsi" w:hAnsiTheme="minorHAnsi" w:cstheme="minorHAnsi"/>
          <w:color w:val="000000"/>
          <w:u w:color="000000"/>
        </w:rPr>
        <w:t xml:space="preserve">Confirm the site(s) of </w:t>
      </w:r>
      <w:r w:rsidR="006F3898" w:rsidRPr="00356DFE">
        <w:rPr>
          <w:rFonts w:asciiTheme="minorHAnsi" w:hAnsiTheme="minorHAnsi" w:cstheme="minorHAnsi"/>
          <w:color w:val="000000"/>
          <w:u w:color="000000"/>
        </w:rPr>
        <w:t xml:space="preserve">Lidocaine </w:t>
      </w:r>
      <w:r w:rsidR="001546C4">
        <w:rPr>
          <w:rFonts w:asciiTheme="minorHAnsi" w:hAnsiTheme="minorHAnsi" w:cstheme="minorHAnsi"/>
          <w:color w:val="000000"/>
          <w:u w:color="000000"/>
        </w:rPr>
        <w:t>5% Medicated Plaster</w:t>
      </w:r>
      <w:r w:rsidR="006F3898" w:rsidRPr="00356DFE">
        <w:rPr>
          <w:rFonts w:asciiTheme="minorHAnsi" w:hAnsiTheme="minorHAnsi" w:cstheme="minorHAnsi"/>
          <w:color w:val="000000"/>
          <w:u w:color="000000"/>
        </w:rPr>
        <w:t xml:space="preserve"> </w:t>
      </w:r>
      <w:r w:rsidRPr="00356DFE">
        <w:rPr>
          <w:rFonts w:asciiTheme="minorHAnsi" w:hAnsiTheme="minorHAnsi" w:cstheme="minorHAnsi"/>
          <w:color w:val="000000"/>
          <w:u w:color="000000"/>
        </w:rPr>
        <w:t>application, and assess for signs of skin irritation/side effects.</w:t>
      </w:r>
    </w:p>
    <w:p w:rsidR="00C85435" w:rsidRPr="00356DFE" w:rsidRDefault="00C85435" w:rsidP="00C85435">
      <w:pPr>
        <w:pStyle w:val="BodyA"/>
        <w:numPr>
          <w:ilvl w:val="0"/>
          <w:numId w:val="22"/>
        </w:numPr>
        <w:tabs>
          <w:tab w:val="left" w:pos="240"/>
        </w:tabs>
        <w:spacing w:after="0" w:line="288" w:lineRule="auto"/>
        <w:jc w:val="both"/>
        <w:rPr>
          <w:rFonts w:asciiTheme="minorHAnsi" w:eastAsia="Helvetica Neue Light" w:hAnsiTheme="minorHAnsi" w:cstheme="minorHAnsi"/>
          <w:color w:val="000000"/>
          <w:u w:color="000000"/>
        </w:rPr>
      </w:pPr>
      <w:r w:rsidRPr="00356DFE">
        <w:rPr>
          <w:rFonts w:asciiTheme="minorHAnsi" w:hAnsiTheme="minorHAnsi" w:cstheme="minorHAnsi"/>
          <w:color w:val="000000"/>
          <w:u w:color="000000"/>
        </w:rPr>
        <w:t xml:space="preserve">Confirm the number of patches that are being applied per </w:t>
      </w:r>
      <w:proofErr w:type="spellStart"/>
      <w:r w:rsidRPr="00356DFE">
        <w:rPr>
          <w:rFonts w:asciiTheme="minorHAnsi" w:hAnsiTheme="minorHAnsi" w:cstheme="minorHAnsi"/>
          <w:color w:val="000000"/>
          <w:u w:color="000000"/>
        </w:rPr>
        <w:t>24hrs</w:t>
      </w:r>
      <w:proofErr w:type="spellEnd"/>
      <w:r w:rsidRPr="00356DFE">
        <w:rPr>
          <w:rFonts w:asciiTheme="minorHAnsi" w:hAnsiTheme="minorHAnsi" w:cstheme="minorHAnsi"/>
          <w:color w:val="000000"/>
          <w:u w:color="000000"/>
        </w:rPr>
        <w:t>.</w:t>
      </w:r>
    </w:p>
    <w:p w:rsidR="00C85435" w:rsidRPr="00356DFE" w:rsidRDefault="00C85435" w:rsidP="00C85435">
      <w:pPr>
        <w:pStyle w:val="BodyA"/>
        <w:numPr>
          <w:ilvl w:val="0"/>
          <w:numId w:val="23"/>
        </w:numPr>
        <w:tabs>
          <w:tab w:val="left" w:pos="240"/>
        </w:tabs>
        <w:suppressAutoHyphens/>
        <w:spacing w:after="0" w:line="288" w:lineRule="auto"/>
        <w:jc w:val="both"/>
        <w:rPr>
          <w:rFonts w:asciiTheme="minorHAnsi" w:eastAsia="Helvetica Neue Light" w:hAnsiTheme="minorHAnsi" w:cstheme="minorHAnsi"/>
          <w:color w:val="000000"/>
          <w:u w:color="000000"/>
        </w:rPr>
      </w:pPr>
      <w:r w:rsidRPr="00356DFE">
        <w:rPr>
          <w:rFonts w:asciiTheme="minorHAnsi" w:hAnsiTheme="minorHAnsi" w:cstheme="minorHAnsi"/>
          <w:color w:val="000000"/>
          <w:u w:color="000000"/>
        </w:rPr>
        <w:t xml:space="preserve">Assess the level of pain reduction. A 0-10 pain scale measurement over the past </w:t>
      </w:r>
      <w:proofErr w:type="spellStart"/>
      <w:r w:rsidRPr="00356DFE">
        <w:rPr>
          <w:rFonts w:asciiTheme="minorHAnsi" w:hAnsiTheme="minorHAnsi" w:cstheme="minorHAnsi"/>
          <w:color w:val="000000"/>
          <w:u w:color="000000"/>
        </w:rPr>
        <w:t>24hrs</w:t>
      </w:r>
      <w:proofErr w:type="spellEnd"/>
      <w:r w:rsidRPr="00356DFE">
        <w:rPr>
          <w:rFonts w:asciiTheme="minorHAnsi" w:hAnsiTheme="minorHAnsi" w:cstheme="minorHAnsi"/>
          <w:color w:val="000000"/>
          <w:u w:color="000000"/>
        </w:rPr>
        <w:t xml:space="preserve"> is adequate. </w:t>
      </w:r>
    </w:p>
    <w:p w:rsidR="00C85435" w:rsidRPr="00356DFE" w:rsidRDefault="00C85435" w:rsidP="00C85435">
      <w:pPr>
        <w:pStyle w:val="BodyA"/>
        <w:numPr>
          <w:ilvl w:val="0"/>
          <w:numId w:val="24"/>
        </w:numPr>
        <w:tabs>
          <w:tab w:val="left" w:pos="240"/>
        </w:tabs>
        <w:spacing w:after="0" w:line="288" w:lineRule="auto"/>
        <w:jc w:val="both"/>
        <w:rPr>
          <w:rFonts w:asciiTheme="minorHAnsi" w:eastAsia="Helvetica Neue Light" w:hAnsiTheme="minorHAnsi" w:cstheme="minorHAnsi"/>
          <w:color w:val="000000"/>
          <w:u w:color="000000"/>
        </w:rPr>
      </w:pPr>
      <w:r w:rsidRPr="00356DFE">
        <w:rPr>
          <w:rFonts w:asciiTheme="minorHAnsi" w:hAnsiTheme="minorHAnsi" w:cstheme="minorHAnsi"/>
          <w:color w:val="000000"/>
          <w:u w:color="000000"/>
        </w:rPr>
        <w:t>Usually, a response should be seen by 2 weeks. If no response is achieved by 4 weeks, then cease treatment.</w:t>
      </w:r>
    </w:p>
    <w:p w:rsidR="00C85435" w:rsidRPr="00356DFE" w:rsidRDefault="00C85435" w:rsidP="00C85435">
      <w:pPr>
        <w:pStyle w:val="BodyA"/>
        <w:numPr>
          <w:ilvl w:val="0"/>
          <w:numId w:val="25"/>
        </w:numPr>
        <w:tabs>
          <w:tab w:val="left" w:pos="240"/>
        </w:tabs>
        <w:spacing w:after="0" w:line="288" w:lineRule="auto"/>
        <w:jc w:val="both"/>
        <w:rPr>
          <w:rFonts w:asciiTheme="minorHAnsi" w:eastAsia="Helvetica Neue Light" w:hAnsiTheme="minorHAnsi" w:cstheme="minorHAnsi"/>
          <w:color w:val="000000"/>
          <w:u w:color="000000"/>
        </w:rPr>
      </w:pPr>
      <w:r w:rsidRPr="00356DFE">
        <w:rPr>
          <w:rFonts w:asciiTheme="minorHAnsi" w:hAnsiTheme="minorHAnsi" w:cstheme="minorHAnsi"/>
          <w:color w:val="000000"/>
          <w:u w:color="000000"/>
        </w:rPr>
        <w:t>If the pain responds, consider a plaster free period after 7 days of plaster use. The pain relieving benefits will often persist after the plaster has been removed.</w:t>
      </w:r>
    </w:p>
    <w:p w:rsidR="00C85435" w:rsidRPr="00356DFE" w:rsidRDefault="00C85435" w:rsidP="00C85435">
      <w:pPr>
        <w:pStyle w:val="BodyA"/>
        <w:numPr>
          <w:ilvl w:val="0"/>
          <w:numId w:val="26"/>
        </w:numPr>
        <w:tabs>
          <w:tab w:val="left" w:pos="240"/>
        </w:tabs>
        <w:spacing w:after="0" w:line="288" w:lineRule="auto"/>
        <w:jc w:val="both"/>
        <w:rPr>
          <w:rFonts w:asciiTheme="minorHAnsi" w:eastAsia="Helvetica Neue Light" w:hAnsiTheme="minorHAnsi" w:cstheme="minorHAnsi"/>
          <w:color w:val="000000"/>
          <w:u w:color="000000"/>
        </w:rPr>
      </w:pPr>
      <w:r w:rsidRPr="00356DFE">
        <w:rPr>
          <w:rFonts w:asciiTheme="minorHAnsi" w:hAnsiTheme="minorHAnsi" w:cstheme="minorHAnsi"/>
          <w:color w:val="000000"/>
          <w:u w:color="000000"/>
        </w:rPr>
        <w:t xml:space="preserve">If stopping </w:t>
      </w:r>
      <w:r w:rsidR="001546C4">
        <w:rPr>
          <w:rFonts w:asciiTheme="minorHAnsi" w:hAnsiTheme="minorHAnsi" w:cstheme="minorHAnsi"/>
          <w:color w:val="000000"/>
          <w:u w:color="000000"/>
        </w:rPr>
        <w:t>Lidocaine 5% Medicated Plaster,</w:t>
      </w:r>
      <w:r w:rsidRPr="00356DFE">
        <w:rPr>
          <w:rFonts w:asciiTheme="minorHAnsi" w:hAnsiTheme="minorHAnsi" w:cstheme="minorHAnsi"/>
          <w:color w:val="000000"/>
          <w:u w:color="000000"/>
        </w:rPr>
        <w:t xml:space="preserve"> then reassess the patient’s pain after a 24 hour period. If the pain recurs, </w:t>
      </w:r>
      <w:r w:rsidR="001546C4">
        <w:rPr>
          <w:rFonts w:asciiTheme="minorHAnsi" w:hAnsiTheme="minorHAnsi" w:cstheme="minorHAnsi"/>
          <w:color w:val="000000"/>
          <w:u w:color="000000"/>
        </w:rPr>
        <w:t>Lidocaine 5% Medicated Plaster</w:t>
      </w:r>
      <w:r w:rsidR="006F3898" w:rsidRPr="00356DFE">
        <w:rPr>
          <w:rFonts w:asciiTheme="minorHAnsi" w:hAnsiTheme="minorHAnsi" w:cstheme="minorHAnsi"/>
          <w:color w:val="000000"/>
          <w:u w:color="000000"/>
        </w:rPr>
        <w:t xml:space="preserve"> </w:t>
      </w:r>
      <w:r w:rsidRPr="00356DFE">
        <w:rPr>
          <w:rFonts w:asciiTheme="minorHAnsi" w:hAnsiTheme="minorHAnsi" w:cstheme="minorHAnsi"/>
          <w:color w:val="000000"/>
          <w:u w:color="000000"/>
        </w:rPr>
        <w:t>can be restarted.</w:t>
      </w:r>
    </w:p>
    <w:p w:rsidR="00C85435" w:rsidRPr="00356DFE" w:rsidRDefault="00C85435" w:rsidP="00C85435">
      <w:pPr>
        <w:pStyle w:val="BodyA"/>
        <w:numPr>
          <w:ilvl w:val="0"/>
          <w:numId w:val="27"/>
        </w:numPr>
        <w:tabs>
          <w:tab w:val="left" w:pos="240"/>
        </w:tabs>
        <w:spacing w:after="0" w:line="288" w:lineRule="auto"/>
        <w:jc w:val="both"/>
        <w:rPr>
          <w:rFonts w:asciiTheme="minorHAnsi" w:eastAsia="Helvetica Neue Light" w:hAnsiTheme="minorHAnsi" w:cstheme="minorHAnsi"/>
          <w:color w:val="000000"/>
          <w:u w:color="000000"/>
        </w:rPr>
      </w:pPr>
      <w:r w:rsidRPr="00356DFE">
        <w:rPr>
          <w:rFonts w:asciiTheme="minorHAnsi" w:hAnsiTheme="minorHAnsi" w:cstheme="minorHAnsi"/>
          <w:color w:val="000000"/>
          <w:u w:color="000000"/>
        </w:rPr>
        <w:lastRenderedPageBreak/>
        <w:t xml:space="preserve">Exclude the occlusive/skin protective effect of </w:t>
      </w:r>
      <w:r w:rsidR="006F3898" w:rsidRPr="00356DFE">
        <w:rPr>
          <w:rFonts w:asciiTheme="minorHAnsi" w:hAnsiTheme="minorHAnsi" w:cstheme="minorHAnsi"/>
          <w:color w:val="000000"/>
          <w:u w:color="000000"/>
        </w:rPr>
        <w:t>L</w:t>
      </w:r>
      <w:r w:rsidR="001546C4">
        <w:rPr>
          <w:rFonts w:asciiTheme="minorHAnsi" w:hAnsiTheme="minorHAnsi" w:cstheme="minorHAnsi"/>
          <w:color w:val="000000"/>
          <w:u w:color="000000"/>
        </w:rPr>
        <w:t xml:space="preserve">idocaine 5% Medicated Plaster </w:t>
      </w:r>
      <w:r w:rsidRPr="00356DFE">
        <w:rPr>
          <w:rFonts w:asciiTheme="minorHAnsi" w:hAnsiTheme="minorHAnsi" w:cstheme="minorHAnsi"/>
          <w:color w:val="000000"/>
          <w:u w:color="000000"/>
        </w:rPr>
        <w:t>as the sole mechanism of benefit. This is not sufficient grounds to continue treatment.</w:t>
      </w:r>
    </w:p>
    <w:p w:rsidR="00C85435" w:rsidRPr="00356DFE" w:rsidRDefault="00C85435" w:rsidP="00C85435">
      <w:pPr>
        <w:pStyle w:val="BodyA"/>
        <w:spacing w:after="0" w:line="240" w:lineRule="auto"/>
        <w:jc w:val="both"/>
        <w:rPr>
          <w:rFonts w:asciiTheme="minorHAnsi" w:eastAsia="Helvetica" w:hAnsiTheme="minorHAnsi" w:cstheme="minorHAnsi"/>
          <w:color w:val="000000"/>
          <w:u w:color="000000"/>
        </w:rPr>
      </w:pPr>
    </w:p>
    <w:p w:rsidR="00C85435" w:rsidRPr="00356DFE" w:rsidRDefault="00C85435" w:rsidP="00C85435">
      <w:pPr>
        <w:pStyle w:val="BodyA"/>
        <w:spacing w:after="0" w:line="240" w:lineRule="auto"/>
        <w:rPr>
          <w:rFonts w:asciiTheme="minorHAnsi" w:eastAsia="Helvetica" w:hAnsiTheme="minorHAnsi" w:cstheme="minorHAnsi"/>
          <w:color w:val="000000"/>
          <w:u w:color="000000"/>
        </w:rPr>
      </w:pPr>
    </w:p>
    <w:p w:rsidR="00C85435" w:rsidRPr="00356DFE" w:rsidRDefault="00C85435" w:rsidP="00C85435">
      <w:pPr>
        <w:pStyle w:val="PullQuote"/>
        <w:spacing w:line="288" w:lineRule="auto"/>
        <w:jc w:val="both"/>
        <w:rPr>
          <w:rFonts w:asciiTheme="minorHAnsi" w:hAnsiTheme="minorHAnsi" w:cstheme="minorHAnsi"/>
        </w:rPr>
      </w:pPr>
      <w:r w:rsidRPr="00356DFE">
        <w:rPr>
          <w:rFonts w:asciiTheme="minorHAnsi" w:hAnsiTheme="minorHAnsi" w:cstheme="minorHAnsi"/>
        </w:rPr>
        <w:t>Subsequent Reviews at 4 W</w:t>
      </w:r>
      <w:r w:rsidRPr="00356DFE">
        <w:rPr>
          <w:rFonts w:asciiTheme="minorHAnsi" w:hAnsiTheme="minorHAnsi" w:cstheme="minorHAnsi"/>
          <w:lang w:val="nl-NL"/>
        </w:rPr>
        <w:t xml:space="preserve">eek </w:t>
      </w:r>
      <w:r w:rsidRPr="00356DFE">
        <w:rPr>
          <w:rFonts w:asciiTheme="minorHAnsi" w:hAnsiTheme="minorHAnsi" w:cstheme="minorHAnsi"/>
        </w:rPr>
        <w:t>Intervals</w:t>
      </w:r>
    </w:p>
    <w:p w:rsidR="00C85435" w:rsidRPr="00356DFE" w:rsidRDefault="00C85435" w:rsidP="00C85435">
      <w:pPr>
        <w:pStyle w:val="BodyA"/>
        <w:numPr>
          <w:ilvl w:val="0"/>
          <w:numId w:val="28"/>
        </w:numPr>
        <w:tabs>
          <w:tab w:val="left" w:pos="240"/>
        </w:tabs>
        <w:spacing w:after="0" w:line="288" w:lineRule="auto"/>
        <w:jc w:val="both"/>
        <w:rPr>
          <w:rFonts w:asciiTheme="minorHAnsi" w:eastAsia="Helvetica Neue Light" w:hAnsiTheme="minorHAnsi" w:cstheme="minorHAnsi"/>
          <w:color w:val="000000"/>
          <w:u w:color="000000"/>
        </w:rPr>
      </w:pPr>
      <w:r w:rsidRPr="00356DFE">
        <w:rPr>
          <w:rFonts w:asciiTheme="minorHAnsi" w:hAnsiTheme="minorHAnsi" w:cstheme="minorHAnsi"/>
          <w:color w:val="000000"/>
          <w:u w:color="000000"/>
        </w:rPr>
        <w:t xml:space="preserve">Review the number of plasters being applied in a </w:t>
      </w:r>
      <w:proofErr w:type="spellStart"/>
      <w:r w:rsidRPr="00356DFE">
        <w:rPr>
          <w:rFonts w:asciiTheme="minorHAnsi" w:hAnsiTheme="minorHAnsi" w:cstheme="minorHAnsi"/>
          <w:color w:val="000000"/>
          <w:u w:color="000000"/>
        </w:rPr>
        <w:t>24hrs</w:t>
      </w:r>
      <w:proofErr w:type="spellEnd"/>
      <w:r w:rsidRPr="00356DFE">
        <w:rPr>
          <w:rFonts w:asciiTheme="minorHAnsi" w:hAnsiTheme="minorHAnsi" w:cstheme="minorHAnsi"/>
          <w:color w:val="000000"/>
          <w:u w:color="000000"/>
        </w:rPr>
        <w:t xml:space="preserve"> period.</w:t>
      </w:r>
    </w:p>
    <w:p w:rsidR="00C85435" w:rsidRPr="00356DFE" w:rsidRDefault="00C85435" w:rsidP="00C85435">
      <w:pPr>
        <w:pStyle w:val="BodyA"/>
        <w:numPr>
          <w:ilvl w:val="0"/>
          <w:numId w:val="29"/>
        </w:numPr>
        <w:tabs>
          <w:tab w:val="left" w:pos="240"/>
        </w:tabs>
        <w:spacing w:after="0" w:line="288" w:lineRule="auto"/>
        <w:jc w:val="both"/>
        <w:rPr>
          <w:rFonts w:asciiTheme="minorHAnsi" w:eastAsia="Helvetica Neue Light" w:hAnsiTheme="minorHAnsi" w:cstheme="minorHAnsi"/>
          <w:color w:val="000000"/>
          <w:u w:color="000000"/>
        </w:rPr>
      </w:pPr>
      <w:r w:rsidRPr="00356DFE">
        <w:rPr>
          <w:rFonts w:asciiTheme="minorHAnsi" w:hAnsiTheme="minorHAnsi" w:cstheme="minorHAnsi"/>
          <w:color w:val="000000"/>
          <w:u w:color="000000"/>
        </w:rPr>
        <w:t xml:space="preserve">Assess the patient’s current level of pain on a scale of 0-10 over the past </w:t>
      </w:r>
      <w:proofErr w:type="spellStart"/>
      <w:r w:rsidRPr="00356DFE">
        <w:rPr>
          <w:rFonts w:asciiTheme="minorHAnsi" w:hAnsiTheme="minorHAnsi" w:cstheme="minorHAnsi"/>
          <w:color w:val="000000"/>
          <w:u w:color="000000"/>
        </w:rPr>
        <w:t>24hrs</w:t>
      </w:r>
      <w:proofErr w:type="spellEnd"/>
      <w:r w:rsidRPr="00356DFE">
        <w:rPr>
          <w:rFonts w:asciiTheme="minorHAnsi" w:hAnsiTheme="minorHAnsi" w:cstheme="minorHAnsi"/>
          <w:color w:val="000000"/>
          <w:u w:color="000000"/>
        </w:rPr>
        <w:t>.</w:t>
      </w:r>
    </w:p>
    <w:p w:rsidR="00C85435" w:rsidRPr="00356DFE" w:rsidRDefault="00C85435" w:rsidP="00C85435">
      <w:pPr>
        <w:pStyle w:val="BodyA"/>
        <w:numPr>
          <w:ilvl w:val="0"/>
          <w:numId w:val="30"/>
        </w:numPr>
        <w:tabs>
          <w:tab w:val="left" w:pos="240"/>
        </w:tabs>
        <w:spacing w:after="0" w:line="288" w:lineRule="auto"/>
        <w:jc w:val="both"/>
        <w:rPr>
          <w:rFonts w:asciiTheme="minorHAnsi" w:eastAsia="Helvetica Neue Light" w:hAnsiTheme="minorHAnsi" w:cstheme="minorHAnsi"/>
          <w:color w:val="000000"/>
          <w:u w:color="000000"/>
        </w:rPr>
      </w:pPr>
      <w:r w:rsidRPr="00356DFE">
        <w:rPr>
          <w:rFonts w:asciiTheme="minorHAnsi" w:hAnsiTheme="minorHAnsi" w:cstheme="minorHAnsi"/>
          <w:color w:val="000000"/>
          <w:u w:color="000000"/>
        </w:rPr>
        <w:t xml:space="preserve">Review continued use of </w:t>
      </w:r>
      <w:r w:rsidR="001546C4">
        <w:rPr>
          <w:rFonts w:asciiTheme="minorHAnsi" w:hAnsiTheme="minorHAnsi" w:cstheme="minorHAnsi"/>
          <w:color w:val="000000"/>
          <w:u w:color="000000"/>
        </w:rPr>
        <w:t>Lidocaine 5% Medicated Plaster</w:t>
      </w:r>
      <w:r w:rsidR="006F3898" w:rsidRPr="00356DFE">
        <w:rPr>
          <w:rFonts w:asciiTheme="minorHAnsi" w:hAnsiTheme="minorHAnsi" w:cstheme="minorHAnsi"/>
          <w:color w:val="000000"/>
          <w:u w:color="000000"/>
        </w:rPr>
        <w:t>,</w:t>
      </w:r>
      <w:r w:rsidRPr="00356DFE">
        <w:rPr>
          <w:rFonts w:asciiTheme="minorHAnsi" w:hAnsiTheme="minorHAnsi" w:cstheme="minorHAnsi"/>
          <w:color w:val="000000"/>
          <w:u w:color="000000"/>
        </w:rPr>
        <w:t xml:space="preserve"> and decide with patient whether:</w:t>
      </w:r>
    </w:p>
    <w:p w:rsidR="006F3898" w:rsidRPr="00356DFE" w:rsidRDefault="00C85435" w:rsidP="006F3898">
      <w:pPr>
        <w:pStyle w:val="BodyA"/>
        <w:numPr>
          <w:ilvl w:val="0"/>
          <w:numId w:val="33"/>
        </w:numPr>
        <w:spacing w:after="0" w:line="288" w:lineRule="auto"/>
        <w:jc w:val="both"/>
        <w:rPr>
          <w:rFonts w:asciiTheme="minorHAnsi" w:eastAsia="Helvetica Neue Light" w:hAnsiTheme="minorHAnsi" w:cstheme="minorHAnsi"/>
          <w:color w:val="000000"/>
          <w:u w:color="000000"/>
        </w:rPr>
      </w:pPr>
      <w:r w:rsidRPr="00356DFE">
        <w:rPr>
          <w:rFonts w:asciiTheme="minorHAnsi" w:hAnsiTheme="minorHAnsi" w:cstheme="minorHAnsi"/>
          <w:color w:val="000000"/>
          <w:u w:color="000000"/>
        </w:rPr>
        <w:t xml:space="preserve">The total number of plasters per </w:t>
      </w:r>
      <w:proofErr w:type="spellStart"/>
      <w:r w:rsidRPr="00356DFE">
        <w:rPr>
          <w:rFonts w:asciiTheme="minorHAnsi" w:hAnsiTheme="minorHAnsi" w:cstheme="minorHAnsi"/>
          <w:color w:val="000000"/>
          <w:u w:color="000000"/>
        </w:rPr>
        <w:t>24hrs</w:t>
      </w:r>
      <w:proofErr w:type="spellEnd"/>
      <w:r w:rsidRPr="00356DFE">
        <w:rPr>
          <w:rFonts w:asciiTheme="minorHAnsi" w:hAnsiTheme="minorHAnsi" w:cstheme="minorHAnsi"/>
          <w:color w:val="000000"/>
          <w:u w:color="000000"/>
        </w:rPr>
        <w:t xml:space="preserve"> could be reduced.</w:t>
      </w:r>
    </w:p>
    <w:p w:rsidR="006F3898" w:rsidRPr="00356DFE" w:rsidRDefault="00C85435" w:rsidP="006F3898">
      <w:pPr>
        <w:pStyle w:val="BodyA"/>
        <w:numPr>
          <w:ilvl w:val="0"/>
          <w:numId w:val="33"/>
        </w:numPr>
        <w:spacing w:after="0" w:line="288" w:lineRule="auto"/>
        <w:jc w:val="both"/>
        <w:rPr>
          <w:rFonts w:asciiTheme="minorHAnsi" w:eastAsia="Helvetica Neue Light" w:hAnsiTheme="minorHAnsi" w:cstheme="minorHAnsi"/>
          <w:color w:val="000000"/>
          <w:u w:color="000000"/>
        </w:rPr>
      </w:pPr>
      <w:r w:rsidRPr="00356DFE">
        <w:rPr>
          <w:rFonts w:asciiTheme="minorHAnsi" w:hAnsiTheme="minorHAnsi" w:cstheme="minorHAnsi"/>
          <w:color w:val="000000"/>
          <w:u w:color="000000"/>
        </w:rPr>
        <w:t>Whether the plaster-free period (initially 12 hours of every day) could be increased.</w:t>
      </w:r>
    </w:p>
    <w:p w:rsidR="006F3898" w:rsidRPr="00356DFE" w:rsidRDefault="00C85435" w:rsidP="006F3898">
      <w:pPr>
        <w:pStyle w:val="BodyA"/>
        <w:numPr>
          <w:ilvl w:val="0"/>
          <w:numId w:val="33"/>
        </w:numPr>
        <w:spacing w:after="0" w:line="288" w:lineRule="auto"/>
        <w:jc w:val="both"/>
        <w:rPr>
          <w:rFonts w:asciiTheme="minorHAnsi" w:eastAsia="Helvetica Neue Light" w:hAnsiTheme="minorHAnsi" w:cstheme="minorHAnsi"/>
          <w:color w:val="000000"/>
          <w:u w:color="000000"/>
        </w:rPr>
      </w:pPr>
      <w:r w:rsidRPr="00356DFE">
        <w:rPr>
          <w:rFonts w:asciiTheme="minorHAnsi" w:hAnsiTheme="minorHAnsi" w:cstheme="minorHAnsi"/>
          <w:color w:val="000000"/>
          <w:u w:color="000000"/>
        </w:rPr>
        <w:t xml:space="preserve">A trial without treatment can be considered, and the patient’s pain re-evaluated after </w:t>
      </w:r>
      <w:proofErr w:type="spellStart"/>
      <w:r w:rsidRPr="00356DFE">
        <w:rPr>
          <w:rFonts w:asciiTheme="minorHAnsi" w:hAnsiTheme="minorHAnsi" w:cstheme="minorHAnsi"/>
          <w:color w:val="000000"/>
          <w:u w:color="000000"/>
        </w:rPr>
        <w:t>24hrs</w:t>
      </w:r>
      <w:proofErr w:type="spellEnd"/>
      <w:r w:rsidRPr="00356DFE">
        <w:rPr>
          <w:rFonts w:asciiTheme="minorHAnsi" w:hAnsiTheme="minorHAnsi" w:cstheme="minorHAnsi"/>
          <w:color w:val="000000"/>
          <w:u w:color="000000"/>
        </w:rPr>
        <w:t>. If the patient’s pain remains manageable, then treatment can be discontinued</w:t>
      </w:r>
    </w:p>
    <w:p w:rsidR="00C85435" w:rsidRPr="00356DFE" w:rsidRDefault="00C85435" w:rsidP="006F3898">
      <w:pPr>
        <w:pStyle w:val="BodyA"/>
        <w:numPr>
          <w:ilvl w:val="0"/>
          <w:numId w:val="33"/>
        </w:numPr>
        <w:spacing w:after="0" w:line="288" w:lineRule="auto"/>
        <w:jc w:val="both"/>
        <w:rPr>
          <w:rFonts w:asciiTheme="minorHAnsi" w:eastAsia="Helvetica Neue Light" w:hAnsiTheme="minorHAnsi" w:cstheme="minorHAnsi"/>
          <w:color w:val="000000"/>
          <w:u w:color="000000"/>
        </w:rPr>
      </w:pPr>
      <w:r w:rsidRPr="00356DFE">
        <w:rPr>
          <w:rFonts w:asciiTheme="minorHAnsi" w:hAnsiTheme="minorHAnsi" w:cstheme="minorHAnsi"/>
          <w:color w:val="000000"/>
          <w:u w:color="000000"/>
        </w:rPr>
        <w:t>Current treatment should be continued and subsequently reviewed.</w:t>
      </w:r>
    </w:p>
    <w:p w:rsidR="00C85435" w:rsidRPr="00356DFE" w:rsidRDefault="00C85435" w:rsidP="00C85435">
      <w:pPr>
        <w:pStyle w:val="BodyA"/>
        <w:numPr>
          <w:ilvl w:val="0"/>
          <w:numId w:val="32"/>
        </w:numPr>
        <w:tabs>
          <w:tab w:val="left" w:pos="240"/>
        </w:tabs>
        <w:spacing w:after="0" w:line="288" w:lineRule="auto"/>
        <w:jc w:val="both"/>
        <w:rPr>
          <w:rFonts w:asciiTheme="minorHAnsi" w:eastAsia="Helvetica Neue Light" w:hAnsiTheme="minorHAnsi" w:cstheme="minorHAnsi"/>
          <w:color w:val="000000"/>
          <w:u w:color="000000"/>
        </w:rPr>
      </w:pPr>
      <w:r w:rsidRPr="00356DFE">
        <w:rPr>
          <w:rFonts w:asciiTheme="minorHAnsi" w:hAnsiTheme="minorHAnsi" w:cstheme="minorHAnsi"/>
          <w:color w:val="000000"/>
          <w:u w:color="000000"/>
        </w:rPr>
        <w:t>Review patient’s medical records for evidence of significant co-morbidities (e.g. worsening hepatic, renal or cardiac function) that may prevent continued prescribing.</w:t>
      </w:r>
    </w:p>
    <w:p w:rsidR="00C85435" w:rsidRPr="00356DFE" w:rsidRDefault="00C85435" w:rsidP="00C85435">
      <w:pPr>
        <w:pStyle w:val="BodyA"/>
        <w:spacing w:after="0" w:line="288" w:lineRule="auto"/>
        <w:jc w:val="both"/>
        <w:rPr>
          <w:rFonts w:asciiTheme="minorHAnsi" w:eastAsia="Helvetica Neue Light" w:hAnsiTheme="minorHAnsi" w:cstheme="minorHAnsi"/>
          <w:color w:val="000000"/>
          <w:u w:color="000000"/>
        </w:rPr>
      </w:pPr>
    </w:p>
    <w:p w:rsidR="00C85435" w:rsidRPr="00356DFE" w:rsidRDefault="00C85435" w:rsidP="00C85435">
      <w:pPr>
        <w:pStyle w:val="BodyA"/>
        <w:spacing w:after="0" w:line="288" w:lineRule="auto"/>
        <w:jc w:val="both"/>
        <w:rPr>
          <w:rFonts w:asciiTheme="minorHAnsi" w:eastAsia="Helvetica Neue Light" w:hAnsiTheme="minorHAnsi" w:cstheme="minorHAnsi"/>
          <w:color w:val="000000"/>
          <w:u w:color="000000"/>
        </w:rPr>
      </w:pPr>
    </w:p>
    <w:p w:rsidR="00C85435" w:rsidRPr="00356DFE" w:rsidRDefault="00C85435" w:rsidP="00C85435">
      <w:pPr>
        <w:pStyle w:val="BodyA"/>
        <w:spacing w:after="0" w:line="288" w:lineRule="auto"/>
        <w:jc w:val="both"/>
        <w:rPr>
          <w:rFonts w:asciiTheme="minorHAnsi" w:hAnsiTheme="minorHAnsi" w:cstheme="minorHAnsi"/>
          <w:b/>
          <w:bCs/>
          <w:color w:val="000000"/>
          <w:u w:color="000000"/>
        </w:rPr>
      </w:pPr>
      <w:r w:rsidRPr="00356DFE">
        <w:rPr>
          <w:rFonts w:asciiTheme="minorHAnsi" w:hAnsiTheme="minorHAnsi" w:cstheme="minorHAnsi"/>
          <w:b/>
          <w:bCs/>
          <w:color w:val="000000"/>
          <w:u w:color="000000"/>
        </w:rPr>
        <w:t xml:space="preserve">If treatment with </w:t>
      </w:r>
      <w:r w:rsidR="006F3898" w:rsidRPr="00356DFE">
        <w:rPr>
          <w:rFonts w:asciiTheme="minorHAnsi" w:hAnsiTheme="minorHAnsi" w:cstheme="minorHAnsi"/>
          <w:b/>
          <w:color w:val="000000"/>
          <w:u w:color="000000"/>
        </w:rPr>
        <w:t xml:space="preserve">Lidocaine 5% </w:t>
      </w:r>
      <w:r w:rsidR="001546C4">
        <w:rPr>
          <w:rFonts w:asciiTheme="minorHAnsi" w:hAnsiTheme="minorHAnsi" w:cstheme="minorHAnsi"/>
          <w:b/>
          <w:color w:val="000000"/>
          <w:u w:color="000000"/>
        </w:rPr>
        <w:t>Medicated Plaster</w:t>
      </w:r>
      <w:r w:rsidR="006F3898" w:rsidRPr="00356DFE">
        <w:rPr>
          <w:rFonts w:asciiTheme="minorHAnsi" w:hAnsiTheme="minorHAnsi" w:cstheme="minorHAnsi"/>
          <w:color w:val="000000"/>
          <w:u w:color="000000"/>
        </w:rPr>
        <w:t xml:space="preserve"> </w:t>
      </w:r>
      <w:r w:rsidRPr="00356DFE">
        <w:rPr>
          <w:rFonts w:asciiTheme="minorHAnsi" w:hAnsiTheme="minorHAnsi" w:cstheme="minorHAnsi"/>
          <w:b/>
          <w:bCs/>
          <w:color w:val="000000"/>
          <w:u w:color="000000"/>
        </w:rPr>
        <w:t xml:space="preserve">is to be continued, then subsequent reviews should occur at 4 intervals. Usually treatment can be successfully withdrawn as the peripheral neuropathic pain tends to </w:t>
      </w:r>
      <w:proofErr w:type="spellStart"/>
      <w:r w:rsidRPr="00356DFE">
        <w:rPr>
          <w:rFonts w:asciiTheme="minorHAnsi" w:hAnsiTheme="minorHAnsi" w:cstheme="minorHAnsi"/>
          <w:b/>
          <w:bCs/>
          <w:color w:val="000000"/>
          <w:u w:color="000000"/>
        </w:rPr>
        <w:t>desenstise</w:t>
      </w:r>
      <w:proofErr w:type="spellEnd"/>
      <w:r w:rsidRPr="00356DFE">
        <w:rPr>
          <w:rFonts w:asciiTheme="minorHAnsi" w:hAnsiTheme="minorHAnsi" w:cstheme="minorHAnsi"/>
          <w:b/>
          <w:bCs/>
          <w:color w:val="000000"/>
          <w:u w:color="000000"/>
        </w:rPr>
        <w:t xml:space="preserve"> with time.</w:t>
      </w:r>
    </w:p>
    <w:p w:rsidR="00C85435" w:rsidRPr="006F3898" w:rsidRDefault="00C85435" w:rsidP="00C85435">
      <w:pPr>
        <w:pStyle w:val="BodyA"/>
        <w:spacing w:after="0" w:line="240" w:lineRule="auto"/>
        <w:rPr>
          <w:rFonts w:ascii="Arial" w:eastAsia="Helvetica" w:hAnsi="Arial" w:cs="Arial"/>
          <w:b/>
          <w:bCs/>
          <w:color w:val="000000"/>
          <w:u w:color="000000"/>
        </w:rPr>
      </w:pPr>
    </w:p>
    <w:p w:rsidR="00C85435" w:rsidRPr="006F3898" w:rsidRDefault="001A1EFF" w:rsidP="00C85435">
      <w:pPr>
        <w:pStyle w:val="BodyA"/>
        <w:spacing w:after="0" w:line="240" w:lineRule="auto"/>
        <w:rPr>
          <w:rFonts w:ascii="Arial" w:eastAsia="Helvetica" w:hAnsi="Arial" w:cs="Arial"/>
          <w:b/>
          <w:bCs/>
          <w:color w:val="000000"/>
          <w:u w:color="000000"/>
        </w:rPr>
      </w:pPr>
      <w:r>
        <w:rPr>
          <w:rFonts w:ascii="Arial" w:eastAsia="Helvetica" w:hAnsi="Arial" w:cs="Arial"/>
          <w:b/>
          <w:bCs/>
          <w:noProof/>
          <w:color w:val="000000"/>
          <w:u w:color="000000"/>
          <w:bdr w:val="none" w:sz="0" w:space="0" w:color="auto"/>
          <w:lang w:val="en-GB"/>
        </w:rPr>
        <w:pict>
          <v:group id="officeArt object" o:spid="_x0000_s1062" style="position:absolute;margin-left:45.45pt;margin-top:116.75pt;width:504.1pt;height:213.5pt;z-index:251657728;mso-wrap-distance-left:12pt;mso-wrap-distance-top:12pt;mso-wrap-distance-right:12pt;mso-wrap-distance-bottom:12pt;mso-position-horizontal-relative:page;mso-position-vertical-relative:line" coordsize="64020,27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">
            <v:rect id="Shape 1073741826" o:spid="_x0000_s1063" style="position:absolute;width:64020;height:271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8tscA&#10;AADjAAAADwAAAGRycy9kb3ducmV2LnhtbERPzU7CQBC+m/gOmzHxJlsqFlJZiFaMXCkmehy7Y9vY&#10;nW26I5S3Z0lMPM73P8v16Dp1oCG0ng1MJwko4srblmsD7/vXuwWoIMgWO89k4EQB1qvrqyXm1h95&#10;R4dSahVDOORooBHpc61D1ZDDMPE9ceS+/eBQ4jnU2g54jOGu02mSZNphy7GhwZ6Khqqf8tcZKIuH&#10;z2y2fU7T0+Zr/NgU8vYi1pjbm/HpEZTQKP/iP/fWxvnJ/H4+my7SDC4/RQD06g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7vLbHAAAA4wAAAA8AAAAAAAAAAAAAAAAAmAIAAGRy&#10;cy9kb3ducmV2LnhtbFBLBQYAAAAABAAEAPUAAACMAwAAAAA=&#10;" strokeweight="3pt">
              <v:fill color2="#ff9300" o:opacity2="38010f" rotate="t" focus="100%" type="gradient">
                <o:fill v:ext="view" type="gradientUnscaled"/>
              </v:fill>
              <v:stroke miterlimit="4"/>
            </v:rect>
            <v:rect id="Shape 1073741827" o:spid="_x0000_s1064" style="position:absolute;width:64020;height:271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b/h8QA&#10;AADjAAAADwAAAGRycy9kb3ducmV2LnhtbERPzYrCMBC+L/gOYYS9ramuWKlGkQXBvWkVwdvQjG2x&#10;mZQmW+PbbwTB43z/s1wH04ieOldbVjAeJSCIC6trLhWcjtuvOQjnkTU2lknBgxysV4OPJWba3vlA&#10;fe5LEUPYZaig8r7NpHRFRQbdyLbEkbvazqCPZ1dK3eE9hptGTpJkJg3WHBsqbOmnouKW/xkFZ6d/&#10;PT32xk5zvMzwEPpQB6U+h2GzAOEp+Lf45d7pOD9Jv9PpeD5J4flTBE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2/4fEAAAA4wAAAA8AAAAAAAAAAAAAAAAAmAIAAGRycy9k&#10;b3ducmV2LnhtbFBLBQYAAAAABAAEAPUAAACJAwAAAAA=&#10;" filled="f" stroked="f" strokeweight="1pt">
              <v:stroke miterlimit="4"/>
              <v:textbox inset="0,0,0,0">
                <w:txbxContent>
                  <w:p w:rsidR="00020174" w:rsidRPr="00356DFE" w:rsidRDefault="00020174" w:rsidP="00020174">
                    <w:pPr>
                      <w:pStyle w:val="BodyA"/>
                      <w:spacing w:after="0" w:line="288" w:lineRule="auto"/>
                      <w:jc w:val="both"/>
                      <w:rPr>
                        <w:rFonts w:asciiTheme="minorHAnsi" w:hAnsiTheme="minorHAnsi" w:cstheme="minorHAnsi"/>
                        <w:b/>
                        <w:bCs/>
                        <w:color w:val="FF6A00"/>
                        <w:sz w:val="28"/>
                        <w:szCs w:val="28"/>
                        <w:u w:color="FF6A00"/>
                      </w:rPr>
                    </w:pPr>
                    <w:r w:rsidRPr="00356DFE">
                      <w:rPr>
                        <w:rFonts w:asciiTheme="minorHAnsi" w:hAnsiTheme="minorHAnsi" w:cstheme="minorHAnsi"/>
                        <w:b/>
                        <w:bCs/>
                        <w:color w:val="FF6A00"/>
                        <w:sz w:val="28"/>
                        <w:szCs w:val="28"/>
                        <w:u w:color="FF6A00"/>
                      </w:rPr>
                      <w:t>Further Reading</w:t>
                    </w:r>
                  </w:p>
                  <w:p w:rsidR="00020174" w:rsidRPr="00356DFE" w:rsidRDefault="00020174" w:rsidP="00020174">
                    <w:pPr>
                      <w:pStyle w:val="BodyA"/>
                      <w:spacing w:after="0" w:line="288" w:lineRule="auto"/>
                      <w:jc w:val="both"/>
                      <w:rPr>
                        <w:rFonts w:asciiTheme="minorHAnsi" w:hAnsiTheme="minorHAnsi" w:cstheme="minorHAnsi"/>
                        <w:b/>
                        <w:bCs/>
                        <w:color w:val="FF6A00"/>
                        <w:sz w:val="28"/>
                        <w:szCs w:val="28"/>
                        <w:u w:color="FF6A00"/>
                      </w:rPr>
                    </w:pPr>
                  </w:p>
                  <w:p w:rsidR="00020174" w:rsidRPr="00356DFE" w:rsidRDefault="001A1EFF" w:rsidP="00020174">
                    <w:pPr>
                      <w:pStyle w:val="BodyAA"/>
                      <w:spacing w:line="288" w:lineRule="auto"/>
                      <w:jc w:val="both"/>
                      <w:rPr>
                        <w:rFonts w:asciiTheme="minorHAnsi" w:hAnsiTheme="minorHAnsi" w:cstheme="minorHAnsi"/>
                      </w:rPr>
                    </w:pPr>
                    <w:hyperlink r:id="rId19" w:history="1">
                      <w:r w:rsidR="00020174" w:rsidRPr="00356DFE">
                        <w:rPr>
                          <w:rStyle w:val="Hyperlink0"/>
                          <w:rFonts w:asciiTheme="minorHAnsi" w:hAnsiTheme="minorHAnsi" w:cstheme="minorHAnsi"/>
                        </w:rPr>
                        <w:t>http://onlinelibrary.wiley.com/doi/10.1002/14651858.CD010958.pub2/pdf</w:t>
                      </w:r>
                    </w:hyperlink>
                  </w:p>
                  <w:p w:rsidR="00020174" w:rsidRPr="00356DFE" w:rsidRDefault="00020174" w:rsidP="00020174">
                    <w:pPr>
                      <w:pStyle w:val="BodyAA"/>
                      <w:spacing w:line="288" w:lineRule="auto"/>
                      <w:jc w:val="both"/>
                      <w:rPr>
                        <w:rFonts w:asciiTheme="minorHAnsi" w:hAnsiTheme="minorHAnsi" w:cstheme="minorHAnsi"/>
                      </w:rPr>
                    </w:pPr>
                  </w:p>
                  <w:p w:rsidR="00020174" w:rsidRPr="00356DFE" w:rsidRDefault="001A1EFF" w:rsidP="00020174">
                    <w:pPr>
                      <w:pStyle w:val="BodyA"/>
                      <w:spacing w:after="0" w:line="288" w:lineRule="auto"/>
                      <w:jc w:val="both"/>
                      <w:rPr>
                        <w:rFonts w:asciiTheme="minorHAnsi" w:hAnsiTheme="minorHAnsi" w:cstheme="minorHAnsi"/>
                      </w:rPr>
                    </w:pPr>
                    <w:hyperlink r:id="rId20" w:history="1">
                      <w:r w:rsidR="00020174" w:rsidRPr="00356DFE">
                        <w:rPr>
                          <w:rStyle w:val="Hyperlink1"/>
                          <w:rFonts w:asciiTheme="minorHAnsi" w:hAnsiTheme="minorHAnsi" w:cstheme="minorHAnsi"/>
                        </w:rPr>
                        <w:t>http://www.prescriber.co.uk/SpringboardWebApp/userfiles/espres/file/newproducts/versatis.pdf</w:t>
                      </w:r>
                    </w:hyperlink>
                  </w:p>
                  <w:p w:rsidR="00020174" w:rsidRPr="00356DFE" w:rsidRDefault="00020174" w:rsidP="00020174">
                    <w:pPr>
                      <w:pStyle w:val="BodyA"/>
                      <w:spacing w:after="0" w:line="288" w:lineRule="auto"/>
                      <w:jc w:val="both"/>
                      <w:rPr>
                        <w:rFonts w:asciiTheme="minorHAnsi" w:hAnsiTheme="minorHAnsi" w:cstheme="minorHAnsi"/>
                      </w:rPr>
                    </w:pPr>
                  </w:p>
                  <w:p w:rsidR="00020174" w:rsidRPr="00356DFE" w:rsidRDefault="001A1EFF" w:rsidP="00020174">
                    <w:pPr>
                      <w:pStyle w:val="BodyA"/>
                      <w:spacing w:after="0" w:line="288" w:lineRule="auto"/>
                      <w:jc w:val="both"/>
                      <w:rPr>
                        <w:rFonts w:asciiTheme="minorHAnsi" w:hAnsiTheme="minorHAnsi" w:cstheme="minorHAnsi"/>
                      </w:rPr>
                    </w:pPr>
                    <w:hyperlink r:id="rId21" w:history="1">
                      <w:r w:rsidR="00020174" w:rsidRPr="00356DFE">
                        <w:rPr>
                          <w:rStyle w:val="Hyperlink1"/>
                          <w:rFonts w:asciiTheme="minorHAnsi" w:hAnsiTheme="minorHAnsi" w:cstheme="minorHAnsi"/>
                        </w:rPr>
                        <w:t>http://www.mhra.gov.uk/home/groups/par/documents/websiteresources/con2032998.pdf</w:t>
                      </w:r>
                    </w:hyperlink>
                  </w:p>
                  <w:p w:rsidR="00020174" w:rsidRPr="00356DFE" w:rsidRDefault="00020174" w:rsidP="00020174">
                    <w:pPr>
                      <w:pStyle w:val="BodyA"/>
                      <w:spacing w:after="0" w:line="288" w:lineRule="auto"/>
                      <w:jc w:val="both"/>
                      <w:rPr>
                        <w:rFonts w:asciiTheme="minorHAnsi" w:hAnsiTheme="minorHAnsi" w:cstheme="minorHAnsi"/>
                      </w:rPr>
                    </w:pPr>
                  </w:p>
                  <w:p w:rsidR="00020174" w:rsidRPr="00356DFE" w:rsidRDefault="001A1EFF" w:rsidP="00020174">
                    <w:pPr>
                      <w:pStyle w:val="BodyA"/>
                      <w:spacing w:after="0" w:line="288" w:lineRule="auto"/>
                      <w:jc w:val="both"/>
                      <w:rPr>
                        <w:rFonts w:asciiTheme="minorHAnsi" w:hAnsiTheme="minorHAnsi" w:cstheme="minorHAnsi"/>
                      </w:rPr>
                    </w:pPr>
                    <w:hyperlink r:id="rId22" w:history="1">
                      <w:r w:rsidR="00020174" w:rsidRPr="00356DFE">
                        <w:rPr>
                          <w:rStyle w:val="Hyperlink1"/>
                          <w:rFonts w:asciiTheme="minorHAnsi" w:hAnsiTheme="minorHAnsi" w:cstheme="minorHAnsi"/>
                        </w:rPr>
                        <w:t>https://www.medicines.org.uk/emc/PIL.19293.latest.pdf</w:t>
                      </w:r>
                    </w:hyperlink>
                  </w:p>
                  <w:p w:rsidR="00020174" w:rsidRPr="00356DFE" w:rsidRDefault="00020174" w:rsidP="00020174">
                    <w:pPr>
                      <w:pStyle w:val="BodyA"/>
                      <w:spacing w:after="0" w:line="288" w:lineRule="auto"/>
                      <w:jc w:val="both"/>
                      <w:rPr>
                        <w:rFonts w:asciiTheme="minorHAnsi" w:hAnsiTheme="minorHAnsi" w:cstheme="minorHAnsi"/>
                      </w:rPr>
                    </w:pPr>
                  </w:p>
                  <w:p w:rsidR="00020174" w:rsidRPr="00356DFE" w:rsidRDefault="001A1EFF" w:rsidP="00020174">
                    <w:pPr>
                      <w:pStyle w:val="BodyA"/>
                      <w:spacing w:after="0" w:line="288" w:lineRule="auto"/>
                      <w:jc w:val="both"/>
                      <w:rPr>
                        <w:rFonts w:asciiTheme="minorHAnsi" w:hAnsiTheme="minorHAnsi" w:cstheme="minorHAnsi"/>
                      </w:rPr>
                    </w:pPr>
                    <w:hyperlink r:id="rId23" w:history="1">
                      <w:r w:rsidR="00020174" w:rsidRPr="00356DFE">
                        <w:rPr>
                          <w:rStyle w:val="Hyperlink1"/>
                          <w:rFonts w:asciiTheme="minorHAnsi" w:hAnsiTheme="minorHAnsi" w:cstheme="minorHAnsi"/>
                        </w:rPr>
                        <w:t>http://www.palliativecareguidelines.scot.nhs.uk/guidelines/medicine-information-sheets/Lidocaine.aspx</w:t>
                      </w:r>
                    </w:hyperlink>
                  </w:p>
                  <w:p w:rsidR="00020174" w:rsidRPr="00356DFE" w:rsidRDefault="00020174" w:rsidP="00020174">
                    <w:pPr>
                      <w:pStyle w:val="BodyA"/>
                      <w:spacing w:after="0" w:line="288" w:lineRule="auto"/>
                      <w:jc w:val="both"/>
                      <w:rPr>
                        <w:rFonts w:asciiTheme="minorHAnsi" w:hAnsiTheme="minorHAnsi" w:cstheme="minorHAnsi"/>
                      </w:rPr>
                    </w:pPr>
                  </w:p>
                  <w:p w:rsidR="00020174" w:rsidRPr="00356DFE" w:rsidRDefault="00020174" w:rsidP="00020174">
                    <w:pPr>
                      <w:pStyle w:val="BodyA"/>
                      <w:spacing w:after="0" w:line="288" w:lineRule="auto"/>
                      <w:jc w:val="both"/>
                      <w:rPr>
                        <w:rFonts w:asciiTheme="minorHAnsi" w:hAnsiTheme="minorHAnsi" w:cstheme="minorHAnsi"/>
                      </w:rPr>
                    </w:pPr>
                    <w:r w:rsidRPr="00356DFE">
                      <w:rPr>
                        <w:rFonts w:asciiTheme="minorHAnsi" w:hAnsiTheme="minorHAnsi" w:cstheme="minorHAnsi"/>
                      </w:rPr>
                      <w:t xml:space="preserve"> </w:t>
                    </w:r>
                    <w:proofErr w:type="spellStart"/>
                    <w:r w:rsidRPr="00356DFE">
                      <w:rPr>
                        <w:rFonts w:asciiTheme="minorHAnsi" w:hAnsiTheme="minorHAnsi" w:cstheme="minorHAnsi"/>
                      </w:rPr>
                      <w:t>NHSGGC</w:t>
                    </w:r>
                    <w:proofErr w:type="spellEnd"/>
                    <w:r w:rsidRPr="00356DFE">
                      <w:rPr>
                        <w:rFonts w:asciiTheme="minorHAnsi" w:hAnsiTheme="minorHAnsi" w:cstheme="minorHAnsi"/>
                      </w:rPr>
                      <w:t xml:space="preserve"> Prescribing Indicator Implementation Guide Lidocaine 5% Medicated Plaster (</w:t>
                    </w:r>
                    <w:proofErr w:type="spellStart"/>
                    <w:r w:rsidRPr="00356DFE">
                      <w:rPr>
                        <w:rFonts w:asciiTheme="minorHAnsi" w:hAnsiTheme="minorHAnsi" w:cstheme="minorHAnsi"/>
                      </w:rPr>
                      <w:t>Versatis</w:t>
                    </w:r>
                    <w:proofErr w:type="spellEnd"/>
                    <w:r w:rsidRPr="00356DFE">
                      <w:rPr>
                        <w:rFonts w:asciiTheme="minorHAnsi" w:hAnsiTheme="minorHAnsi" w:cstheme="minorHAnsi"/>
                        <w:color w:val="000000"/>
                        <w:u w:color="000000"/>
                        <w:vertAlign w:val="superscript"/>
                      </w:rPr>
                      <w:t>®</w:t>
                    </w:r>
                    <w:r w:rsidRPr="00356DFE">
                      <w:rPr>
                        <w:rFonts w:asciiTheme="minorHAnsi" w:hAnsiTheme="minorHAnsi" w:cstheme="minorHAnsi"/>
                        <w:color w:val="000000"/>
                        <w:u w:color="000000"/>
                      </w:rPr>
                      <w:t>)</w:t>
                    </w:r>
                  </w:p>
                </w:txbxContent>
              </v:textbox>
            </v:rect>
            <w10:wrap type="topAndBottom" anchorx="page"/>
          </v:group>
        </w:pict>
      </w:r>
    </w:p>
    <w:sectPr w:rsidR="00C85435" w:rsidRPr="006F3898" w:rsidSect="00E20CBF">
      <w:headerReference w:type="first" r:id="rId24"/>
      <w:endnotePr>
        <w:numFmt w:val="decimal"/>
      </w:endnotePr>
      <w:pgSz w:w="12240" w:h="15840"/>
      <w:pgMar w:top="851"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EFF" w:rsidRDefault="001A1EFF">
      <w:r>
        <w:separator/>
      </w:r>
    </w:p>
  </w:endnote>
  <w:endnote w:type="continuationSeparator" w:id="0">
    <w:p w:rsidR="001A1EFF" w:rsidRDefault="001A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Light">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Neue">
    <w:altName w:val="Times New Roman"/>
    <w:panose1 w:val="020B0604020202020204"/>
    <w:charset w:val="00"/>
    <w:family w:val="auto"/>
    <w:pitch w:val="variable"/>
    <w:sig w:usb0="8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1DE" w:rsidRDefault="00733E85">
    <w:pPr>
      <w:pStyle w:val="Footer"/>
      <w:framePr w:wrap="around" w:vAnchor="text" w:hAnchor="margin" w:xAlign="right" w:y="1"/>
      <w:rPr>
        <w:rStyle w:val="PageNumber"/>
        <w:sz w:val="23"/>
        <w:szCs w:val="23"/>
      </w:rPr>
    </w:pPr>
    <w:r>
      <w:rPr>
        <w:rStyle w:val="PageNumber"/>
        <w:sz w:val="23"/>
        <w:szCs w:val="23"/>
      </w:rPr>
      <w:fldChar w:fldCharType="begin"/>
    </w:r>
    <w:r w:rsidR="009B01DE">
      <w:rPr>
        <w:rStyle w:val="PageNumber"/>
        <w:sz w:val="23"/>
        <w:szCs w:val="23"/>
      </w:rPr>
      <w:instrText xml:space="preserve">PAGE  </w:instrText>
    </w:r>
    <w:r>
      <w:rPr>
        <w:rStyle w:val="PageNumber"/>
        <w:sz w:val="23"/>
        <w:szCs w:val="23"/>
      </w:rPr>
      <w:fldChar w:fldCharType="end"/>
    </w:r>
  </w:p>
  <w:p w:rsidR="009B01DE" w:rsidRDefault="009B01DE">
    <w:pPr>
      <w:pStyle w:val="Footer"/>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503549"/>
      <w:docPartObj>
        <w:docPartGallery w:val="Page Numbers (Bottom of Page)"/>
        <w:docPartUnique/>
      </w:docPartObj>
    </w:sdtPr>
    <w:sdtEndPr>
      <w:rPr>
        <w:noProof/>
      </w:rPr>
    </w:sdtEndPr>
    <w:sdtContent>
      <w:p w:rsidR="00356DFE" w:rsidRDefault="00733E85">
        <w:pPr>
          <w:pStyle w:val="Footer"/>
          <w:jc w:val="right"/>
        </w:pPr>
        <w:r w:rsidRPr="00356DFE">
          <w:rPr>
            <w:rFonts w:asciiTheme="minorHAnsi" w:hAnsiTheme="minorHAnsi" w:cstheme="minorHAnsi"/>
          </w:rPr>
          <w:fldChar w:fldCharType="begin"/>
        </w:r>
        <w:r w:rsidR="00356DFE" w:rsidRPr="00356DFE">
          <w:rPr>
            <w:rFonts w:asciiTheme="minorHAnsi" w:hAnsiTheme="minorHAnsi" w:cstheme="minorHAnsi"/>
          </w:rPr>
          <w:instrText xml:space="preserve"> PAGE   \* MERGEFORMAT </w:instrText>
        </w:r>
        <w:r w:rsidRPr="00356DFE">
          <w:rPr>
            <w:rFonts w:asciiTheme="minorHAnsi" w:hAnsiTheme="minorHAnsi" w:cstheme="minorHAnsi"/>
          </w:rPr>
          <w:fldChar w:fldCharType="separate"/>
        </w:r>
        <w:r w:rsidR="00D925D6">
          <w:rPr>
            <w:rFonts w:asciiTheme="minorHAnsi" w:hAnsiTheme="minorHAnsi" w:cstheme="minorHAnsi"/>
            <w:noProof/>
          </w:rPr>
          <w:t>2</w:t>
        </w:r>
        <w:r w:rsidRPr="00356DFE">
          <w:rPr>
            <w:rFonts w:asciiTheme="minorHAnsi" w:hAnsiTheme="minorHAnsi" w:cstheme="minorHAnsi"/>
            <w:noProof/>
          </w:rPr>
          <w:fldChar w:fldCharType="end"/>
        </w:r>
      </w:p>
    </w:sdtContent>
  </w:sdt>
  <w:p w:rsidR="009B01DE" w:rsidRPr="004F5AC7" w:rsidRDefault="009B01DE" w:rsidP="006C55DF">
    <w:pPr>
      <w:pStyle w:val="Footer"/>
      <w:tabs>
        <w:tab w:val="clear" w:pos="8640"/>
        <w:tab w:val="right" w:pos="9900"/>
      </w:tabs>
      <w:ind w:right="360"/>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1DE" w:rsidRPr="006C55DF" w:rsidRDefault="00EF0192" w:rsidP="00EF0192">
    <w:pPr>
      <w:pStyle w:val="Footer"/>
      <w:tabs>
        <w:tab w:val="clear" w:pos="8640"/>
        <w:tab w:val="right" w:pos="9900"/>
      </w:tabs>
      <w:rPr>
        <w:rFonts w:ascii="Arial" w:hAnsi="Arial" w:cs="Arial"/>
        <w:sz w:val="16"/>
        <w:szCs w:val="16"/>
      </w:rPr>
    </w:pPr>
    <w:r>
      <w:rPr>
        <w:rFonts w:ascii="Arial" w:hAnsi="Arial" w:cs="Arial"/>
        <w:sz w:val="16"/>
        <w:szCs w:val="16"/>
      </w:rPr>
      <w:t xml:space="preserve">Document adapted with thanks to Dr </w:t>
    </w:r>
    <w:proofErr w:type="spellStart"/>
    <w:r>
      <w:rPr>
        <w:rFonts w:ascii="Arial" w:hAnsi="Arial" w:cs="Arial"/>
        <w:sz w:val="16"/>
        <w:szCs w:val="16"/>
      </w:rPr>
      <w:t>Sockalingham</w:t>
    </w:r>
    <w:proofErr w:type="spellEnd"/>
    <w:r>
      <w:rPr>
        <w:rFonts w:ascii="Arial" w:hAnsi="Arial" w:cs="Arial"/>
        <w:sz w:val="16"/>
        <w:szCs w:val="16"/>
      </w:rPr>
      <w:t xml:space="preserve"> and NHS Lanarkshire</w:t>
    </w:r>
    <w:r w:rsidR="009B01DE">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EFF" w:rsidRDefault="001A1EFF">
      <w:r>
        <w:separator/>
      </w:r>
    </w:p>
  </w:footnote>
  <w:footnote w:type="continuationSeparator" w:id="0">
    <w:p w:rsidR="001A1EFF" w:rsidRDefault="001A1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1DE" w:rsidRDefault="009B01DE" w:rsidP="006C55DF">
    <w:pPr>
      <w:pStyle w:val="Header"/>
      <w:tabs>
        <w:tab w:val="right" w:pos="9972"/>
      </w:tabs>
      <w:rPr>
        <w:sz w:val="23"/>
        <w:szCs w:val="23"/>
      </w:rPr>
    </w:pPr>
    <w:r>
      <w:rPr>
        <w:rFonts w:ascii="Arial" w:hAnsi="Arial"/>
        <w:b/>
        <w:sz w:val="23"/>
        <w:szCs w:val="23"/>
      </w:rPr>
      <w:tab/>
    </w:r>
    <w:r>
      <w:rPr>
        <w:rFonts w:ascii="Arial" w:hAnsi="Arial"/>
        <w:b/>
        <w:sz w:val="23"/>
        <w:szCs w:val="23"/>
      </w:rPr>
      <w:tab/>
    </w:r>
    <w:r>
      <w:rPr>
        <w:rFonts w:ascii="Arial" w:hAnsi="Arial"/>
        <w:b/>
        <w:sz w:val="23"/>
        <w:szCs w:val="23"/>
      </w:rPr>
      <w:tab/>
      <w:t xml:space="preserve">      </w:t>
    </w:r>
    <w:r>
      <w:rPr>
        <w:sz w:val="23"/>
        <w:szCs w:val="23"/>
      </w:rPr>
      <w:tab/>
      <w:t xml:space="preserve">       </w:t>
    </w:r>
  </w:p>
  <w:p w:rsidR="009B01DE" w:rsidRDefault="009B01DE" w:rsidP="006C55DF">
    <w:pPr>
      <w:pStyle w:val="Header"/>
      <w:tabs>
        <w:tab w:val="right" w:pos="9972"/>
      </w:tabs>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1DE" w:rsidRDefault="009B01DE" w:rsidP="006C55DF">
    <w:pPr>
      <w:pStyle w:val="Header"/>
      <w:tabs>
        <w:tab w:val="right" w:pos="9972"/>
      </w:tabs>
      <w:rPr>
        <w:sz w:val="23"/>
        <w:szCs w:val="23"/>
      </w:rPr>
    </w:pPr>
    <w:r>
      <w:rPr>
        <w:rFonts w:ascii="Arial" w:hAnsi="Arial"/>
        <w:b/>
      </w:rPr>
      <w:t>Practice: ______________</w:t>
    </w:r>
    <w:r>
      <w:rPr>
        <w:rFonts w:ascii="Arial" w:hAnsi="Arial"/>
        <w:b/>
        <w:sz w:val="23"/>
        <w:szCs w:val="23"/>
      </w:rPr>
      <w:tab/>
    </w:r>
    <w:r>
      <w:rPr>
        <w:rFonts w:ascii="Arial" w:hAnsi="Arial"/>
        <w:b/>
        <w:sz w:val="23"/>
        <w:szCs w:val="23"/>
      </w:rPr>
      <w:tab/>
    </w:r>
    <w:r>
      <w:rPr>
        <w:rFonts w:ascii="Arial" w:hAnsi="Arial"/>
        <w:b/>
        <w:sz w:val="23"/>
        <w:szCs w:val="23"/>
      </w:rPr>
      <w:tab/>
      <w:t xml:space="preserve">      </w:t>
    </w:r>
    <w:r w:rsidR="00BF42B3">
      <w:rPr>
        <w:rFonts w:ascii="Arial" w:hAnsi="Arial"/>
        <w:b/>
        <w:noProof/>
        <w:sz w:val="23"/>
        <w:szCs w:val="23"/>
        <w:lang w:val="en-GB" w:eastAsia="en-GB"/>
      </w:rPr>
      <w:drawing>
        <wp:inline distT="0" distB="0" distL="0" distR="0">
          <wp:extent cx="690245" cy="6902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90245" cy="690245"/>
                  </a:xfrm>
                  <a:prstGeom prst="rect">
                    <a:avLst/>
                  </a:prstGeom>
                  <a:noFill/>
                  <a:ln w="9525">
                    <a:noFill/>
                    <a:miter lim="800000"/>
                    <a:headEnd/>
                    <a:tailEnd/>
                  </a:ln>
                </pic:spPr>
              </pic:pic>
            </a:graphicData>
          </a:graphic>
        </wp:inline>
      </w:drawing>
    </w:r>
    <w:r>
      <w:rPr>
        <w:sz w:val="23"/>
        <w:szCs w:val="23"/>
      </w:rPr>
      <w:tab/>
      <w:t xml:space="preserve">       </w:t>
    </w:r>
  </w:p>
  <w:p w:rsidR="009B01DE" w:rsidRDefault="009B01DE" w:rsidP="006C55DF">
    <w:pPr>
      <w:pStyle w:val="Header"/>
      <w:tabs>
        <w:tab w:val="right" w:pos="9972"/>
      </w:tabs>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AE1"/>
    <w:multiLevelType w:val="multilevel"/>
    <w:tmpl w:val="31E0D3C0"/>
    <w:styleLink w:val="List13"/>
    <w:lvl w:ilvl="0">
      <w:numFmt w:val="bullet"/>
      <w:lvlText w:val="•"/>
      <w:lvlJc w:val="left"/>
      <w:pPr>
        <w:tabs>
          <w:tab w:val="num" w:pos="203"/>
        </w:tabs>
        <w:ind w:left="203" w:hanging="203"/>
      </w:pPr>
      <w:rPr>
        <w:rFonts w:ascii="Helvetica Neue Light" w:eastAsia="Helvetica Neue Light" w:hAnsi="Helvetica Neue Light" w:cs="Helvetica Neue Light"/>
        <w:color w:val="000000"/>
        <w:position w:val="0"/>
        <w:sz w:val="22"/>
        <w:szCs w:val="22"/>
        <w:u w:color="000000"/>
        <w:lang w:val="en-US"/>
      </w:rPr>
    </w:lvl>
    <w:lvl w:ilvl="1">
      <w:start w:val="1"/>
      <w:numFmt w:val="bullet"/>
      <w:lvlText w:val="•"/>
      <w:lvlJc w:val="left"/>
      <w:pPr>
        <w:tabs>
          <w:tab w:val="num" w:pos="460"/>
        </w:tabs>
        <w:ind w:left="460" w:hanging="220"/>
      </w:pPr>
      <w:rPr>
        <w:rFonts w:ascii="Helvetica Neue Light" w:eastAsia="Helvetica Neue Light" w:hAnsi="Helvetica Neue Light" w:cs="Helvetica Neue Light"/>
        <w:color w:val="000000"/>
        <w:position w:val="0"/>
        <w:sz w:val="22"/>
        <w:szCs w:val="22"/>
        <w:u w:color="000000"/>
        <w:lang w:val="en-US"/>
      </w:rPr>
    </w:lvl>
    <w:lvl w:ilvl="2">
      <w:start w:val="1"/>
      <w:numFmt w:val="bullet"/>
      <w:lvlText w:val="•"/>
      <w:lvlJc w:val="left"/>
      <w:pPr>
        <w:tabs>
          <w:tab w:val="num" w:pos="700"/>
        </w:tabs>
        <w:ind w:left="700" w:hanging="220"/>
      </w:pPr>
      <w:rPr>
        <w:rFonts w:ascii="Helvetica Neue Light" w:eastAsia="Helvetica Neue Light" w:hAnsi="Helvetica Neue Light" w:cs="Helvetica Neue Light"/>
        <w:color w:val="000000"/>
        <w:position w:val="0"/>
        <w:sz w:val="22"/>
        <w:szCs w:val="22"/>
        <w:u w:color="000000"/>
        <w:lang w:val="en-US"/>
      </w:rPr>
    </w:lvl>
    <w:lvl w:ilvl="3">
      <w:start w:val="1"/>
      <w:numFmt w:val="bullet"/>
      <w:lvlText w:val="•"/>
      <w:lvlJc w:val="left"/>
      <w:pPr>
        <w:tabs>
          <w:tab w:val="num" w:pos="940"/>
        </w:tabs>
        <w:ind w:left="940" w:hanging="220"/>
      </w:pPr>
      <w:rPr>
        <w:rFonts w:ascii="Helvetica Neue Light" w:eastAsia="Helvetica Neue Light" w:hAnsi="Helvetica Neue Light" w:cs="Helvetica Neue Light"/>
        <w:color w:val="000000"/>
        <w:position w:val="0"/>
        <w:sz w:val="22"/>
        <w:szCs w:val="22"/>
        <w:u w:color="000000"/>
        <w:lang w:val="en-US"/>
      </w:rPr>
    </w:lvl>
    <w:lvl w:ilvl="4">
      <w:start w:val="1"/>
      <w:numFmt w:val="bullet"/>
      <w:lvlText w:val="•"/>
      <w:lvlJc w:val="left"/>
      <w:pPr>
        <w:tabs>
          <w:tab w:val="num" w:pos="1180"/>
        </w:tabs>
        <w:ind w:left="1180" w:hanging="220"/>
      </w:pPr>
      <w:rPr>
        <w:rFonts w:ascii="Helvetica Neue Light" w:eastAsia="Helvetica Neue Light" w:hAnsi="Helvetica Neue Light" w:cs="Helvetica Neue Light"/>
        <w:color w:val="000000"/>
        <w:position w:val="0"/>
        <w:sz w:val="22"/>
        <w:szCs w:val="22"/>
        <w:u w:color="000000"/>
        <w:lang w:val="en-US"/>
      </w:rPr>
    </w:lvl>
    <w:lvl w:ilvl="5">
      <w:start w:val="1"/>
      <w:numFmt w:val="bullet"/>
      <w:lvlText w:val="•"/>
      <w:lvlJc w:val="left"/>
      <w:pPr>
        <w:tabs>
          <w:tab w:val="num" w:pos="1420"/>
        </w:tabs>
        <w:ind w:left="1420" w:hanging="220"/>
      </w:pPr>
      <w:rPr>
        <w:rFonts w:ascii="Helvetica Neue Light" w:eastAsia="Helvetica Neue Light" w:hAnsi="Helvetica Neue Light" w:cs="Helvetica Neue Light"/>
        <w:color w:val="000000"/>
        <w:position w:val="0"/>
        <w:sz w:val="22"/>
        <w:szCs w:val="22"/>
        <w:u w:color="000000"/>
        <w:lang w:val="en-US"/>
      </w:rPr>
    </w:lvl>
    <w:lvl w:ilvl="6">
      <w:start w:val="1"/>
      <w:numFmt w:val="bullet"/>
      <w:lvlText w:val="•"/>
      <w:lvlJc w:val="left"/>
      <w:pPr>
        <w:tabs>
          <w:tab w:val="num" w:pos="1660"/>
        </w:tabs>
        <w:ind w:left="1660" w:hanging="220"/>
      </w:pPr>
      <w:rPr>
        <w:rFonts w:ascii="Helvetica Neue Light" w:eastAsia="Helvetica Neue Light" w:hAnsi="Helvetica Neue Light" w:cs="Helvetica Neue Light"/>
        <w:color w:val="000000"/>
        <w:position w:val="0"/>
        <w:sz w:val="22"/>
        <w:szCs w:val="22"/>
        <w:u w:color="000000"/>
        <w:lang w:val="en-US"/>
      </w:rPr>
    </w:lvl>
    <w:lvl w:ilvl="7">
      <w:start w:val="1"/>
      <w:numFmt w:val="bullet"/>
      <w:lvlText w:val="•"/>
      <w:lvlJc w:val="left"/>
      <w:pPr>
        <w:tabs>
          <w:tab w:val="num" w:pos="1900"/>
        </w:tabs>
        <w:ind w:left="1900" w:hanging="220"/>
      </w:pPr>
      <w:rPr>
        <w:rFonts w:ascii="Helvetica Neue Light" w:eastAsia="Helvetica Neue Light" w:hAnsi="Helvetica Neue Light" w:cs="Helvetica Neue Light"/>
        <w:color w:val="000000"/>
        <w:position w:val="0"/>
        <w:sz w:val="22"/>
        <w:szCs w:val="22"/>
        <w:u w:color="000000"/>
        <w:lang w:val="en-US"/>
      </w:rPr>
    </w:lvl>
    <w:lvl w:ilvl="8">
      <w:start w:val="1"/>
      <w:numFmt w:val="bullet"/>
      <w:lvlText w:val="•"/>
      <w:lvlJc w:val="left"/>
      <w:pPr>
        <w:tabs>
          <w:tab w:val="num" w:pos="2140"/>
        </w:tabs>
        <w:ind w:left="2140" w:hanging="220"/>
      </w:pPr>
      <w:rPr>
        <w:rFonts w:ascii="Helvetica Neue Light" w:eastAsia="Helvetica Neue Light" w:hAnsi="Helvetica Neue Light" w:cs="Helvetica Neue Light"/>
        <w:color w:val="000000"/>
        <w:position w:val="0"/>
        <w:sz w:val="22"/>
        <w:szCs w:val="22"/>
        <w:u w:color="000000"/>
        <w:lang w:val="en-US"/>
      </w:rPr>
    </w:lvl>
  </w:abstractNum>
  <w:abstractNum w:abstractNumId="1">
    <w:nsid w:val="02F929ED"/>
    <w:multiLevelType w:val="multilevel"/>
    <w:tmpl w:val="47D652BA"/>
    <w:styleLink w:val="List21"/>
    <w:lvl w:ilvl="0">
      <w:numFmt w:val="bullet"/>
      <w:lvlText w:val="•"/>
      <w:lvlJc w:val="left"/>
      <w:pPr>
        <w:tabs>
          <w:tab w:val="num" w:pos="203"/>
        </w:tabs>
        <w:ind w:left="203" w:hanging="203"/>
      </w:pPr>
      <w:rPr>
        <w:rFonts w:ascii="Helvetica Neue Light" w:eastAsia="Helvetica Neue Light" w:hAnsi="Helvetica Neue Light" w:cs="Helvetica Neue Light"/>
        <w:color w:val="000000"/>
        <w:position w:val="0"/>
        <w:sz w:val="22"/>
        <w:szCs w:val="22"/>
        <w:u w:color="000000"/>
        <w:lang w:val="en-US"/>
      </w:rPr>
    </w:lvl>
    <w:lvl w:ilvl="1">
      <w:start w:val="1"/>
      <w:numFmt w:val="bullet"/>
      <w:lvlText w:val="•"/>
      <w:lvlJc w:val="left"/>
      <w:pPr>
        <w:tabs>
          <w:tab w:val="num" w:pos="460"/>
        </w:tabs>
        <w:ind w:left="460" w:hanging="220"/>
      </w:pPr>
      <w:rPr>
        <w:rFonts w:ascii="Helvetica Neue Light" w:eastAsia="Helvetica Neue Light" w:hAnsi="Helvetica Neue Light" w:cs="Helvetica Neue Light"/>
        <w:color w:val="000000"/>
        <w:position w:val="0"/>
        <w:sz w:val="22"/>
        <w:szCs w:val="22"/>
        <w:u w:color="000000"/>
        <w:lang w:val="en-US"/>
      </w:rPr>
    </w:lvl>
    <w:lvl w:ilvl="2">
      <w:start w:val="1"/>
      <w:numFmt w:val="bullet"/>
      <w:lvlText w:val="•"/>
      <w:lvlJc w:val="left"/>
      <w:pPr>
        <w:tabs>
          <w:tab w:val="num" w:pos="700"/>
        </w:tabs>
        <w:ind w:left="700" w:hanging="220"/>
      </w:pPr>
      <w:rPr>
        <w:rFonts w:ascii="Helvetica Neue Light" w:eastAsia="Helvetica Neue Light" w:hAnsi="Helvetica Neue Light" w:cs="Helvetica Neue Light"/>
        <w:color w:val="000000"/>
        <w:position w:val="0"/>
        <w:sz w:val="22"/>
        <w:szCs w:val="22"/>
        <w:u w:color="000000"/>
        <w:lang w:val="en-US"/>
      </w:rPr>
    </w:lvl>
    <w:lvl w:ilvl="3">
      <w:start w:val="1"/>
      <w:numFmt w:val="bullet"/>
      <w:lvlText w:val="•"/>
      <w:lvlJc w:val="left"/>
      <w:pPr>
        <w:tabs>
          <w:tab w:val="num" w:pos="940"/>
        </w:tabs>
        <w:ind w:left="940" w:hanging="220"/>
      </w:pPr>
      <w:rPr>
        <w:rFonts w:ascii="Helvetica Neue Light" w:eastAsia="Helvetica Neue Light" w:hAnsi="Helvetica Neue Light" w:cs="Helvetica Neue Light"/>
        <w:color w:val="000000"/>
        <w:position w:val="0"/>
        <w:sz w:val="22"/>
        <w:szCs w:val="22"/>
        <w:u w:color="000000"/>
        <w:lang w:val="en-US"/>
      </w:rPr>
    </w:lvl>
    <w:lvl w:ilvl="4">
      <w:start w:val="1"/>
      <w:numFmt w:val="bullet"/>
      <w:lvlText w:val="•"/>
      <w:lvlJc w:val="left"/>
      <w:pPr>
        <w:tabs>
          <w:tab w:val="num" w:pos="1180"/>
        </w:tabs>
        <w:ind w:left="1180" w:hanging="220"/>
      </w:pPr>
      <w:rPr>
        <w:rFonts w:ascii="Helvetica Neue Light" w:eastAsia="Helvetica Neue Light" w:hAnsi="Helvetica Neue Light" w:cs="Helvetica Neue Light"/>
        <w:color w:val="000000"/>
        <w:position w:val="0"/>
        <w:sz w:val="22"/>
        <w:szCs w:val="22"/>
        <w:u w:color="000000"/>
        <w:lang w:val="en-US"/>
      </w:rPr>
    </w:lvl>
    <w:lvl w:ilvl="5">
      <w:start w:val="1"/>
      <w:numFmt w:val="bullet"/>
      <w:lvlText w:val="•"/>
      <w:lvlJc w:val="left"/>
      <w:pPr>
        <w:tabs>
          <w:tab w:val="num" w:pos="1420"/>
        </w:tabs>
        <w:ind w:left="1420" w:hanging="220"/>
      </w:pPr>
      <w:rPr>
        <w:rFonts w:ascii="Helvetica Neue Light" w:eastAsia="Helvetica Neue Light" w:hAnsi="Helvetica Neue Light" w:cs="Helvetica Neue Light"/>
        <w:color w:val="000000"/>
        <w:position w:val="0"/>
        <w:sz w:val="22"/>
        <w:szCs w:val="22"/>
        <w:u w:color="000000"/>
        <w:lang w:val="en-US"/>
      </w:rPr>
    </w:lvl>
    <w:lvl w:ilvl="6">
      <w:start w:val="1"/>
      <w:numFmt w:val="bullet"/>
      <w:lvlText w:val="•"/>
      <w:lvlJc w:val="left"/>
      <w:pPr>
        <w:tabs>
          <w:tab w:val="num" w:pos="1660"/>
        </w:tabs>
        <w:ind w:left="1660" w:hanging="220"/>
      </w:pPr>
      <w:rPr>
        <w:rFonts w:ascii="Helvetica Neue Light" w:eastAsia="Helvetica Neue Light" w:hAnsi="Helvetica Neue Light" w:cs="Helvetica Neue Light"/>
        <w:color w:val="000000"/>
        <w:position w:val="0"/>
        <w:sz w:val="22"/>
        <w:szCs w:val="22"/>
        <w:u w:color="000000"/>
        <w:lang w:val="en-US"/>
      </w:rPr>
    </w:lvl>
    <w:lvl w:ilvl="7">
      <w:start w:val="1"/>
      <w:numFmt w:val="bullet"/>
      <w:lvlText w:val="•"/>
      <w:lvlJc w:val="left"/>
      <w:pPr>
        <w:tabs>
          <w:tab w:val="num" w:pos="1900"/>
        </w:tabs>
        <w:ind w:left="1900" w:hanging="220"/>
      </w:pPr>
      <w:rPr>
        <w:rFonts w:ascii="Helvetica Neue Light" w:eastAsia="Helvetica Neue Light" w:hAnsi="Helvetica Neue Light" w:cs="Helvetica Neue Light"/>
        <w:color w:val="000000"/>
        <w:position w:val="0"/>
        <w:sz w:val="22"/>
        <w:szCs w:val="22"/>
        <w:u w:color="000000"/>
        <w:lang w:val="en-US"/>
      </w:rPr>
    </w:lvl>
    <w:lvl w:ilvl="8">
      <w:start w:val="1"/>
      <w:numFmt w:val="bullet"/>
      <w:lvlText w:val="•"/>
      <w:lvlJc w:val="left"/>
      <w:pPr>
        <w:tabs>
          <w:tab w:val="num" w:pos="2140"/>
        </w:tabs>
        <w:ind w:left="2140" w:hanging="220"/>
      </w:pPr>
      <w:rPr>
        <w:rFonts w:ascii="Helvetica Neue Light" w:eastAsia="Helvetica Neue Light" w:hAnsi="Helvetica Neue Light" w:cs="Helvetica Neue Light"/>
        <w:color w:val="000000"/>
        <w:position w:val="0"/>
        <w:sz w:val="22"/>
        <w:szCs w:val="22"/>
        <w:u w:color="000000"/>
        <w:lang w:val="en-US"/>
      </w:rPr>
    </w:lvl>
  </w:abstractNum>
  <w:abstractNum w:abstractNumId="2">
    <w:nsid w:val="0AAC2869"/>
    <w:multiLevelType w:val="hybridMultilevel"/>
    <w:tmpl w:val="DC8C92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DD6DE0"/>
    <w:multiLevelType w:val="multilevel"/>
    <w:tmpl w:val="10E6CC2E"/>
    <w:styleLink w:val="List7"/>
    <w:lvl w:ilvl="0">
      <w:numFmt w:val="bullet"/>
      <w:lvlText w:val="•"/>
      <w:lvlJc w:val="left"/>
      <w:pPr>
        <w:tabs>
          <w:tab w:val="num" w:pos="203"/>
        </w:tabs>
        <w:ind w:left="203" w:hanging="203"/>
      </w:pPr>
      <w:rPr>
        <w:rFonts w:ascii="Helvetica Neue Light" w:eastAsia="Helvetica Neue Light" w:hAnsi="Helvetica Neue Light" w:cs="Helvetica Neue Light"/>
        <w:color w:val="000000"/>
        <w:position w:val="0"/>
        <w:sz w:val="22"/>
        <w:szCs w:val="22"/>
        <w:u w:color="000000"/>
        <w:lang w:val="en-US"/>
      </w:rPr>
    </w:lvl>
    <w:lvl w:ilvl="1">
      <w:start w:val="1"/>
      <w:numFmt w:val="bullet"/>
      <w:lvlText w:val="•"/>
      <w:lvlJc w:val="left"/>
      <w:pPr>
        <w:tabs>
          <w:tab w:val="num" w:pos="460"/>
        </w:tabs>
        <w:ind w:left="460" w:hanging="220"/>
      </w:pPr>
      <w:rPr>
        <w:rFonts w:ascii="Helvetica Neue Light" w:eastAsia="Helvetica Neue Light" w:hAnsi="Helvetica Neue Light" w:cs="Helvetica Neue Light"/>
        <w:color w:val="000000"/>
        <w:position w:val="0"/>
        <w:sz w:val="22"/>
        <w:szCs w:val="22"/>
        <w:u w:color="000000"/>
        <w:lang w:val="en-US"/>
      </w:rPr>
    </w:lvl>
    <w:lvl w:ilvl="2">
      <w:start w:val="1"/>
      <w:numFmt w:val="bullet"/>
      <w:lvlText w:val="•"/>
      <w:lvlJc w:val="left"/>
      <w:pPr>
        <w:tabs>
          <w:tab w:val="num" w:pos="700"/>
        </w:tabs>
        <w:ind w:left="700" w:hanging="220"/>
      </w:pPr>
      <w:rPr>
        <w:rFonts w:ascii="Helvetica Neue Light" w:eastAsia="Helvetica Neue Light" w:hAnsi="Helvetica Neue Light" w:cs="Helvetica Neue Light"/>
        <w:color w:val="000000"/>
        <w:position w:val="0"/>
        <w:sz w:val="22"/>
        <w:szCs w:val="22"/>
        <w:u w:color="000000"/>
        <w:lang w:val="en-US"/>
      </w:rPr>
    </w:lvl>
    <w:lvl w:ilvl="3">
      <w:start w:val="1"/>
      <w:numFmt w:val="bullet"/>
      <w:lvlText w:val="•"/>
      <w:lvlJc w:val="left"/>
      <w:pPr>
        <w:tabs>
          <w:tab w:val="num" w:pos="940"/>
        </w:tabs>
        <w:ind w:left="940" w:hanging="220"/>
      </w:pPr>
      <w:rPr>
        <w:rFonts w:ascii="Helvetica Neue Light" w:eastAsia="Helvetica Neue Light" w:hAnsi="Helvetica Neue Light" w:cs="Helvetica Neue Light"/>
        <w:color w:val="000000"/>
        <w:position w:val="0"/>
        <w:sz w:val="22"/>
        <w:szCs w:val="22"/>
        <w:u w:color="000000"/>
        <w:lang w:val="en-US"/>
      </w:rPr>
    </w:lvl>
    <w:lvl w:ilvl="4">
      <w:start w:val="1"/>
      <w:numFmt w:val="bullet"/>
      <w:lvlText w:val="•"/>
      <w:lvlJc w:val="left"/>
      <w:pPr>
        <w:tabs>
          <w:tab w:val="num" w:pos="1180"/>
        </w:tabs>
        <w:ind w:left="1180" w:hanging="220"/>
      </w:pPr>
      <w:rPr>
        <w:rFonts w:ascii="Helvetica Neue Light" w:eastAsia="Helvetica Neue Light" w:hAnsi="Helvetica Neue Light" w:cs="Helvetica Neue Light"/>
        <w:color w:val="000000"/>
        <w:position w:val="0"/>
        <w:sz w:val="22"/>
        <w:szCs w:val="22"/>
        <w:u w:color="000000"/>
        <w:lang w:val="en-US"/>
      </w:rPr>
    </w:lvl>
    <w:lvl w:ilvl="5">
      <w:start w:val="1"/>
      <w:numFmt w:val="bullet"/>
      <w:lvlText w:val="•"/>
      <w:lvlJc w:val="left"/>
      <w:pPr>
        <w:tabs>
          <w:tab w:val="num" w:pos="1420"/>
        </w:tabs>
        <w:ind w:left="1420" w:hanging="220"/>
      </w:pPr>
      <w:rPr>
        <w:rFonts w:ascii="Helvetica Neue Light" w:eastAsia="Helvetica Neue Light" w:hAnsi="Helvetica Neue Light" w:cs="Helvetica Neue Light"/>
        <w:color w:val="000000"/>
        <w:position w:val="0"/>
        <w:sz w:val="22"/>
        <w:szCs w:val="22"/>
        <w:u w:color="000000"/>
        <w:lang w:val="en-US"/>
      </w:rPr>
    </w:lvl>
    <w:lvl w:ilvl="6">
      <w:start w:val="1"/>
      <w:numFmt w:val="bullet"/>
      <w:lvlText w:val="•"/>
      <w:lvlJc w:val="left"/>
      <w:pPr>
        <w:tabs>
          <w:tab w:val="num" w:pos="1660"/>
        </w:tabs>
        <w:ind w:left="1660" w:hanging="220"/>
      </w:pPr>
      <w:rPr>
        <w:rFonts w:ascii="Helvetica Neue Light" w:eastAsia="Helvetica Neue Light" w:hAnsi="Helvetica Neue Light" w:cs="Helvetica Neue Light"/>
        <w:color w:val="000000"/>
        <w:position w:val="0"/>
        <w:sz w:val="22"/>
        <w:szCs w:val="22"/>
        <w:u w:color="000000"/>
        <w:lang w:val="en-US"/>
      </w:rPr>
    </w:lvl>
    <w:lvl w:ilvl="7">
      <w:start w:val="1"/>
      <w:numFmt w:val="bullet"/>
      <w:lvlText w:val="•"/>
      <w:lvlJc w:val="left"/>
      <w:pPr>
        <w:tabs>
          <w:tab w:val="num" w:pos="1900"/>
        </w:tabs>
        <w:ind w:left="1900" w:hanging="220"/>
      </w:pPr>
      <w:rPr>
        <w:rFonts w:ascii="Helvetica Neue Light" w:eastAsia="Helvetica Neue Light" w:hAnsi="Helvetica Neue Light" w:cs="Helvetica Neue Light"/>
        <w:color w:val="000000"/>
        <w:position w:val="0"/>
        <w:sz w:val="22"/>
        <w:szCs w:val="22"/>
        <w:u w:color="000000"/>
        <w:lang w:val="en-US"/>
      </w:rPr>
    </w:lvl>
    <w:lvl w:ilvl="8">
      <w:start w:val="1"/>
      <w:numFmt w:val="bullet"/>
      <w:lvlText w:val="•"/>
      <w:lvlJc w:val="left"/>
      <w:pPr>
        <w:tabs>
          <w:tab w:val="num" w:pos="2140"/>
        </w:tabs>
        <w:ind w:left="2140" w:hanging="220"/>
      </w:pPr>
      <w:rPr>
        <w:rFonts w:ascii="Helvetica Neue Light" w:eastAsia="Helvetica Neue Light" w:hAnsi="Helvetica Neue Light" w:cs="Helvetica Neue Light"/>
        <w:color w:val="000000"/>
        <w:position w:val="0"/>
        <w:sz w:val="22"/>
        <w:szCs w:val="22"/>
        <w:u w:color="000000"/>
        <w:lang w:val="en-US"/>
      </w:rPr>
    </w:lvl>
  </w:abstractNum>
  <w:abstractNum w:abstractNumId="4">
    <w:nsid w:val="0D0708B6"/>
    <w:multiLevelType w:val="multilevel"/>
    <w:tmpl w:val="BAA4A72E"/>
    <w:styleLink w:val="List51"/>
    <w:lvl w:ilvl="0">
      <w:numFmt w:val="bullet"/>
      <w:lvlText w:val="•"/>
      <w:lvlJc w:val="left"/>
      <w:pPr>
        <w:tabs>
          <w:tab w:val="num" w:pos="203"/>
        </w:tabs>
        <w:ind w:left="203" w:hanging="203"/>
      </w:pPr>
      <w:rPr>
        <w:rFonts w:ascii="Helvetica Neue Light" w:eastAsia="Helvetica Neue Light" w:hAnsi="Helvetica Neue Light" w:cs="Helvetica Neue Light"/>
        <w:color w:val="000000"/>
        <w:position w:val="0"/>
        <w:sz w:val="22"/>
        <w:szCs w:val="22"/>
        <w:u w:color="000000"/>
        <w:lang w:val="en-US"/>
      </w:rPr>
    </w:lvl>
    <w:lvl w:ilvl="1">
      <w:start w:val="1"/>
      <w:numFmt w:val="bullet"/>
      <w:lvlText w:val="•"/>
      <w:lvlJc w:val="left"/>
      <w:pPr>
        <w:tabs>
          <w:tab w:val="num" w:pos="460"/>
        </w:tabs>
        <w:ind w:left="460" w:hanging="220"/>
      </w:pPr>
      <w:rPr>
        <w:rFonts w:ascii="Helvetica Neue Light" w:eastAsia="Helvetica Neue Light" w:hAnsi="Helvetica Neue Light" w:cs="Helvetica Neue Light"/>
        <w:color w:val="000000"/>
        <w:position w:val="0"/>
        <w:sz w:val="22"/>
        <w:szCs w:val="22"/>
        <w:u w:color="000000"/>
        <w:lang w:val="en-US"/>
      </w:rPr>
    </w:lvl>
    <w:lvl w:ilvl="2">
      <w:start w:val="1"/>
      <w:numFmt w:val="bullet"/>
      <w:lvlText w:val="•"/>
      <w:lvlJc w:val="left"/>
      <w:pPr>
        <w:tabs>
          <w:tab w:val="num" w:pos="700"/>
        </w:tabs>
        <w:ind w:left="700" w:hanging="220"/>
      </w:pPr>
      <w:rPr>
        <w:rFonts w:ascii="Helvetica Neue Light" w:eastAsia="Helvetica Neue Light" w:hAnsi="Helvetica Neue Light" w:cs="Helvetica Neue Light"/>
        <w:color w:val="000000"/>
        <w:position w:val="0"/>
        <w:sz w:val="22"/>
        <w:szCs w:val="22"/>
        <w:u w:color="000000"/>
        <w:lang w:val="en-US"/>
      </w:rPr>
    </w:lvl>
    <w:lvl w:ilvl="3">
      <w:start w:val="1"/>
      <w:numFmt w:val="bullet"/>
      <w:lvlText w:val="•"/>
      <w:lvlJc w:val="left"/>
      <w:pPr>
        <w:tabs>
          <w:tab w:val="num" w:pos="940"/>
        </w:tabs>
        <w:ind w:left="940" w:hanging="220"/>
      </w:pPr>
      <w:rPr>
        <w:rFonts w:ascii="Helvetica Neue Light" w:eastAsia="Helvetica Neue Light" w:hAnsi="Helvetica Neue Light" w:cs="Helvetica Neue Light"/>
        <w:color w:val="000000"/>
        <w:position w:val="0"/>
        <w:sz w:val="22"/>
        <w:szCs w:val="22"/>
        <w:u w:color="000000"/>
        <w:lang w:val="en-US"/>
      </w:rPr>
    </w:lvl>
    <w:lvl w:ilvl="4">
      <w:start w:val="1"/>
      <w:numFmt w:val="bullet"/>
      <w:lvlText w:val="•"/>
      <w:lvlJc w:val="left"/>
      <w:pPr>
        <w:tabs>
          <w:tab w:val="num" w:pos="1180"/>
        </w:tabs>
        <w:ind w:left="1180" w:hanging="220"/>
      </w:pPr>
      <w:rPr>
        <w:rFonts w:ascii="Helvetica Neue Light" w:eastAsia="Helvetica Neue Light" w:hAnsi="Helvetica Neue Light" w:cs="Helvetica Neue Light"/>
        <w:color w:val="000000"/>
        <w:position w:val="0"/>
        <w:sz w:val="22"/>
        <w:szCs w:val="22"/>
        <w:u w:color="000000"/>
        <w:lang w:val="en-US"/>
      </w:rPr>
    </w:lvl>
    <w:lvl w:ilvl="5">
      <w:start w:val="1"/>
      <w:numFmt w:val="bullet"/>
      <w:lvlText w:val="•"/>
      <w:lvlJc w:val="left"/>
      <w:pPr>
        <w:tabs>
          <w:tab w:val="num" w:pos="1420"/>
        </w:tabs>
        <w:ind w:left="1420" w:hanging="220"/>
      </w:pPr>
      <w:rPr>
        <w:rFonts w:ascii="Helvetica Neue Light" w:eastAsia="Helvetica Neue Light" w:hAnsi="Helvetica Neue Light" w:cs="Helvetica Neue Light"/>
        <w:color w:val="000000"/>
        <w:position w:val="0"/>
        <w:sz w:val="22"/>
        <w:szCs w:val="22"/>
        <w:u w:color="000000"/>
        <w:lang w:val="en-US"/>
      </w:rPr>
    </w:lvl>
    <w:lvl w:ilvl="6">
      <w:start w:val="1"/>
      <w:numFmt w:val="bullet"/>
      <w:lvlText w:val="•"/>
      <w:lvlJc w:val="left"/>
      <w:pPr>
        <w:tabs>
          <w:tab w:val="num" w:pos="1660"/>
        </w:tabs>
        <w:ind w:left="1660" w:hanging="220"/>
      </w:pPr>
      <w:rPr>
        <w:rFonts w:ascii="Helvetica Neue Light" w:eastAsia="Helvetica Neue Light" w:hAnsi="Helvetica Neue Light" w:cs="Helvetica Neue Light"/>
        <w:color w:val="000000"/>
        <w:position w:val="0"/>
        <w:sz w:val="22"/>
        <w:szCs w:val="22"/>
        <w:u w:color="000000"/>
        <w:lang w:val="en-US"/>
      </w:rPr>
    </w:lvl>
    <w:lvl w:ilvl="7">
      <w:start w:val="1"/>
      <w:numFmt w:val="bullet"/>
      <w:lvlText w:val="•"/>
      <w:lvlJc w:val="left"/>
      <w:pPr>
        <w:tabs>
          <w:tab w:val="num" w:pos="1900"/>
        </w:tabs>
        <w:ind w:left="1900" w:hanging="220"/>
      </w:pPr>
      <w:rPr>
        <w:rFonts w:ascii="Helvetica Neue Light" w:eastAsia="Helvetica Neue Light" w:hAnsi="Helvetica Neue Light" w:cs="Helvetica Neue Light"/>
        <w:color w:val="000000"/>
        <w:position w:val="0"/>
        <w:sz w:val="22"/>
        <w:szCs w:val="22"/>
        <w:u w:color="000000"/>
        <w:lang w:val="en-US"/>
      </w:rPr>
    </w:lvl>
    <w:lvl w:ilvl="8">
      <w:start w:val="1"/>
      <w:numFmt w:val="bullet"/>
      <w:lvlText w:val="•"/>
      <w:lvlJc w:val="left"/>
      <w:pPr>
        <w:tabs>
          <w:tab w:val="num" w:pos="2140"/>
        </w:tabs>
        <w:ind w:left="2140" w:hanging="220"/>
      </w:pPr>
      <w:rPr>
        <w:rFonts w:ascii="Helvetica Neue Light" w:eastAsia="Helvetica Neue Light" w:hAnsi="Helvetica Neue Light" w:cs="Helvetica Neue Light"/>
        <w:color w:val="000000"/>
        <w:position w:val="0"/>
        <w:sz w:val="22"/>
        <w:szCs w:val="22"/>
        <w:u w:color="000000"/>
        <w:lang w:val="en-US"/>
      </w:rPr>
    </w:lvl>
  </w:abstractNum>
  <w:abstractNum w:abstractNumId="5">
    <w:nsid w:val="0EB96FE7"/>
    <w:multiLevelType w:val="hybridMultilevel"/>
    <w:tmpl w:val="8838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BA0B13"/>
    <w:multiLevelType w:val="hybridMultilevel"/>
    <w:tmpl w:val="15827E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2BD04AF"/>
    <w:multiLevelType w:val="hybridMultilevel"/>
    <w:tmpl w:val="DC286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EE32B2"/>
    <w:multiLevelType w:val="hybridMultilevel"/>
    <w:tmpl w:val="50BC98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A82615"/>
    <w:multiLevelType w:val="multilevel"/>
    <w:tmpl w:val="4036AA6C"/>
    <w:styleLink w:val="List8"/>
    <w:lvl w:ilvl="0">
      <w:numFmt w:val="bullet"/>
      <w:lvlText w:val="•"/>
      <w:lvlJc w:val="left"/>
      <w:pPr>
        <w:tabs>
          <w:tab w:val="num" w:pos="203"/>
        </w:tabs>
        <w:ind w:left="203" w:hanging="203"/>
      </w:pPr>
      <w:rPr>
        <w:rFonts w:ascii="Helvetica Neue Light" w:eastAsia="Helvetica Neue Light" w:hAnsi="Helvetica Neue Light" w:cs="Helvetica Neue Light"/>
        <w:color w:val="000000"/>
        <w:position w:val="0"/>
        <w:sz w:val="22"/>
        <w:szCs w:val="22"/>
        <w:u w:color="000000"/>
        <w:lang w:val="en-US"/>
      </w:rPr>
    </w:lvl>
    <w:lvl w:ilvl="1">
      <w:start w:val="1"/>
      <w:numFmt w:val="bullet"/>
      <w:lvlText w:val="•"/>
      <w:lvlJc w:val="left"/>
      <w:pPr>
        <w:tabs>
          <w:tab w:val="num" w:pos="460"/>
        </w:tabs>
        <w:ind w:left="460" w:hanging="220"/>
      </w:pPr>
      <w:rPr>
        <w:rFonts w:ascii="Helvetica Neue Light" w:eastAsia="Helvetica Neue Light" w:hAnsi="Helvetica Neue Light" w:cs="Helvetica Neue Light"/>
        <w:color w:val="000000"/>
        <w:position w:val="0"/>
        <w:sz w:val="22"/>
        <w:szCs w:val="22"/>
        <w:u w:color="000000"/>
        <w:lang w:val="en-US"/>
      </w:rPr>
    </w:lvl>
    <w:lvl w:ilvl="2">
      <w:start w:val="1"/>
      <w:numFmt w:val="bullet"/>
      <w:lvlText w:val="•"/>
      <w:lvlJc w:val="left"/>
      <w:pPr>
        <w:tabs>
          <w:tab w:val="num" w:pos="700"/>
        </w:tabs>
        <w:ind w:left="700" w:hanging="220"/>
      </w:pPr>
      <w:rPr>
        <w:rFonts w:ascii="Helvetica Neue Light" w:eastAsia="Helvetica Neue Light" w:hAnsi="Helvetica Neue Light" w:cs="Helvetica Neue Light"/>
        <w:color w:val="000000"/>
        <w:position w:val="0"/>
        <w:sz w:val="22"/>
        <w:szCs w:val="22"/>
        <w:u w:color="000000"/>
        <w:lang w:val="en-US"/>
      </w:rPr>
    </w:lvl>
    <w:lvl w:ilvl="3">
      <w:start w:val="1"/>
      <w:numFmt w:val="bullet"/>
      <w:lvlText w:val="•"/>
      <w:lvlJc w:val="left"/>
      <w:pPr>
        <w:tabs>
          <w:tab w:val="num" w:pos="940"/>
        </w:tabs>
        <w:ind w:left="940" w:hanging="220"/>
      </w:pPr>
      <w:rPr>
        <w:rFonts w:ascii="Helvetica Neue Light" w:eastAsia="Helvetica Neue Light" w:hAnsi="Helvetica Neue Light" w:cs="Helvetica Neue Light"/>
        <w:color w:val="000000"/>
        <w:position w:val="0"/>
        <w:sz w:val="22"/>
        <w:szCs w:val="22"/>
        <w:u w:color="000000"/>
        <w:lang w:val="en-US"/>
      </w:rPr>
    </w:lvl>
    <w:lvl w:ilvl="4">
      <w:start w:val="1"/>
      <w:numFmt w:val="bullet"/>
      <w:lvlText w:val="•"/>
      <w:lvlJc w:val="left"/>
      <w:pPr>
        <w:tabs>
          <w:tab w:val="num" w:pos="1180"/>
        </w:tabs>
        <w:ind w:left="1180" w:hanging="220"/>
      </w:pPr>
      <w:rPr>
        <w:rFonts w:ascii="Helvetica Neue Light" w:eastAsia="Helvetica Neue Light" w:hAnsi="Helvetica Neue Light" w:cs="Helvetica Neue Light"/>
        <w:color w:val="000000"/>
        <w:position w:val="0"/>
        <w:sz w:val="22"/>
        <w:szCs w:val="22"/>
        <w:u w:color="000000"/>
        <w:lang w:val="en-US"/>
      </w:rPr>
    </w:lvl>
    <w:lvl w:ilvl="5">
      <w:start w:val="1"/>
      <w:numFmt w:val="bullet"/>
      <w:lvlText w:val="•"/>
      <w:lvlJc w:val="left"/>
      <w:pPr>
        <w:tabs>
          <w:tab w:val="num" w:pos="1420"/>
        </w:tabs>
        <w:ind w:left="1420" w:hanging="220"/>
      </w:pPr>
      <w:rPr>
        <w:rFonts w:ascii="Helvetica Neue Light" w:eastAsia="Helvetica Neue Light" w:hAnsi="Helvetica Neue Light" w:cs="Helvetica Neue Light"/>
        <w:color w:val="000000"/>
        <w:position w:val="0"/>
        <w:sz w:val="22"/>
        <w:szCs w:val="22"/>
        <w:u w:color="000000"/>
        <w:lang w:val="en-US"/>
      </w:rPr>
    </w:lvl>
    <w:lvl w:ilvl="6">
      <w:start w:val="1"/>
      <w:numFmt w:val="bullet"/>
      <w:lvlText w:val="•"/>
      <w:lvlJc w:val="left"/>
      <w:pPr>
        <w:tabs>
          <w:tab w:val="num" w:pos="1660"/>
        </w:tabs>
        <w:ind w:left="1660" w:hanging="220"/>
      </w:pPr>
      <w:rPr>
        <w:rFonts w:ascii="Helvetica Neue Light" w:eastAsia="Helvetica Neue Light" w:hAnsi="Helvetica Neue Light" w:cs="Helvetica Neue Light"/>
        <w:color w:val="000000"/>
        <w:position w:val="0"/>
        <w:sz w:val="22"/>
        <w:szCs w:val="22"/>
        <w:u w:color="000000"/>
        <w:lang w:val="en-US"/>
      </w:rPr>
    </w:lvl>
    <w:lvl w:ilvl="7">
      <w:start w:val="1"/>
      <w:numFmt w:val="bullet"/>
      <w:lvlText w:val="•"/>
      <w:lvlJc w:val="left"/>
      <w:pPr>
        <w:tabs>
          <w:tab w:val="num" w:pos="1900"/>
        </w:tabs>
        <w:ind w:left="1900" w:hanging="220"/>
      </w:pPr>
      <w:rPr>
        <w:rFonts w:ascii="Helvetica Neue Light" w:eastAsia="Helvetica Neue Light" w:hAnsi="Helvetica Neue Light" w:cs="Helvetica Neue Light"/>
        <w:color w:val="000000"/>
        <w:position w:val="0"/>
        <w:sz w:val="22"/>
        <w:szCs w:val="22"/>
        <w:u w:color="000000"/>
        <w:lang w:val="en-US"/>
      </w:rPr>
    </w:lvl>
    <w:lvl w:ilvl="8">
      <w:start w:val="1"/>
      <w:numFmt w:val="bullet"/>
      <w:lvlText w:val="•"/>
      <w:lvlJc w:val="left"/>
      <w:pPr>
        <w:tabs>
          <w:tab w:val="num" w:pos="2140"/>
        </w:tabs>
        <w:ind w:left="2140" w:hanging="220"/>
      </w:pPr>
      <w:rPr>
        <w:rFonts w:ascii="Helvetica Neue Light" w:eastAsia="Helvetica Neue Light" w:hAnsi="Helvetica Neue Light" w:cs="Helvetica Neue Light"/>
        <w:color w:val="000000"/>
        <w:position w:val="0"/>
        <w:sz w:val="22"/>
        <w:szCs w:val="22"/>
        <w:u w:color="000000"/>
        <w:lang w:val="en-US"/>
      </w:rPr>
    </w:lvl>
  </w:abstractNum>
  <w:abstractNum w:abstractNumId="10">
    <w:nsid w:val="229328B6"/>
    <w:multiLevelType w:val="hybridMultilevel"/>
    <w:tmpl w:val="1910F3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D50BF6"/>
    <w:multiLevelType w:val="multilevel"/>
    <w:tmpl w:val="FC74A7FE"/>
    <w:styleLink w:val="List15"/>
    <w:lvl w:ilvl="0">
      <w:start w:val="1"/>
      <w:numFmt w:val="upperLetter"/>
      <w:lvlText w:val="%1."/>
      <w:lvlJc w:val="left"/>
      <w:pPr>
        <w:tabs>
          <w:tab w:val="num" w:pos="330"/>
        </w:tabs>
        <w:ind w:left="330" w:hanging="330"/>
      </w:pPr>
      <w:rPr>
        <w:rFonts w:ascii="Helvetica Neue Light" w:eastAsia="Helvetica Neue Light" w:hAnsi="Helvetica Neue Light" w:cs="Helvetica Neue Light"/>
        <w:color w:val="000000"/>
        <w:position w:val="0"/>
        <w:sz w:val="22"/>
        <w:szCs w:val="22"/>
        <w:u w:color="000000"/>
        <w:lang w:val="en-US"/>
      </w:rPr>
    </w:lvl>
    <w:lvl w:ilvl="1">
      <w:start w:val="1"/>
      <w:numFmt w:val="upperLetter"/>
      <w:lvlText w:val="%2."/>
      <w:lvlJc w:val="left"/>
      <w:pPr>
        <w:tabs>
          <w:tab w:val="num" w:pos="720"/>
        </w:tabs>
        <w:ind w:left="720" w:hanging="360"/>
      </w:pPr>
      <w:rPr>
        <w:rFonts w:ascii="Helvetica Neue Light" w:eastAsia="Helvetica Neue Light" w:hAnsi="Helvetica Neue Light" w:cs="Helvetica Neue Light"/>
        <w:color w:val="000000"/>
        <w:position w:val="0"/>
        <w:sz w:val="22"/>
        <w:szCs w:val="22"/>
        <w:u w:color="000000"/>
        <w:lang w:val="en-US"/>
      </w:rPr>
    </w:lvl>
    <w:lvl w:ilvl="2">
      <w:start w:val="1"/>
      <w:numFmt w:val="upperLetter"/>
      <w:lvlText w:val="%3."/>
      <w:lvlJc w:val="left"/>
      <w:pPr>
        <w:tabs>
          <w:tab w:val="num" w:pos="1050"/>
        </w:tabs>
        <w:ind w:left="1050" w:hanging="330"/>
      </w:pPr>
      <w:rPr>
        <w:rFonts w:ascii="Helvetica Neue Light" w:eastAsia="Helvetica Neue Light" w:hAnsi="Helvetica Neue Light" w:cs="Helvetica Neue Light"/>
        <w:color w:val="000000"/>
        <w:position w:val="0"/>
        <w:sz w:val="22"/>
        <w:szCs w:val="22"/>
        <w:u w:color="000000"/>
        <w:lang w:val="en-US"/>
      </w:rPr>
    </w:lvl>
    <w:lvl w:ilvl="3">
      <w:start w:val="1"/>
      <w:numFmt w:val="upperLetter"/>
      <w:lvlText w:val="%4."/>
      <w:lvlJc w:val="left"/>
      <w:pPr>
        <w:tabs>
          <w:tab w:val="num" w:pos="1410"/>
        </w:tabs>
        <w:ind w:left="1410" w:hanging="330"/>
      </w:pPr>
      <w:rPr>
        <w:rFonts w:ascii="Helvetica Neue Light" w:eastAsia="Helvetica Neue Light" w:hAnsi="Helvetica Neue Light" w:cs="Helvetica Neue Light"/>
        <w:color w:val="000000"/>
        <w:position w:val="0"/>
        <w:sz w:val="22"/>
        <w:szCs w:val="22"/>
        <w:u w:color="000000"/>
        <w:lang w:val="en-US"/>
      </w:rPr>
    </w:lvl>
    <w:lvl w:ilvl="4">
      <w:start w:val="1"/>
      <w:numFmt w:val="upperLetter"/>
      <w:lvlText w:val="%5."/>
      <w:lvlJc w:val="left"/>
      <w:pPr>
        <w:tabs>
          <w:tab w:val="num" w:pos="1770"/>
        </w:tabs>
        <w:ind w:left="1770" w:hanging="330"/>
      </w:pPr>
      <w:rPr>
        <w:rFonts w:ascii="Helvetica Neue Light" w:eastAsia="Helvetica Neue Light" w:hAnsi="Helvetica Neue Light" w:cs="Helvetica Neue Light"/>
        <w:color w:val="000000"/>
        <w:position w:val="0"/>
        <w:sz w:val="22"/>
        <w:szCs w:val="22"/>
        <w:u w:color="000000"/>
        <w:lang w:val="en-US"/>
      </w:rPr>
    </w:lvl>
    <w:lvl w:ilvl="5">
      <w:start w:val="1"/>
      <w:numFmt w:val="upperLetter"/>
      <w:lvlText w:val="%6."/>
      <w:lvlJc w:val="left"/>
      <w:pPr>
        <w:tabs>
          <w:tab w:val="num" w:pos="2130"/>
        </w:tabs>
        <w:ind w:left="2130" w:hanging="330"/>
      </w:pPr>
      <w:rPr>
        <w:rFonts w:ascii="Helvetica Neue Light" w:eastAsia="Helvetica Neue Light" w:hAnsi="Helvetica Neue Light" w:cs="Helvetica Neue Light"/>
        <w:color w:val="000000"/>
        <w:position w:val="0"/>
        <w:sz w:val="22"/>
        <w:szCs w:val="22"/>
        <w:u w:color="000000"/>
        <w:lang w:val="en-US"/>
      </w:rPr>
    </w:lvl>
    <w:lvl w:ilvl="6">
      <w:start w:val="1"/>
      <w:numFmt w:val="upperLetter"/>
      <w:lvlText w:val="%7."/>
      <w:lvlJc w:val="left"/>
      <w:pPr>
        <w:tabs>
          <w:tab w:val="num" w:pos="2490"/>
        </w:tabs>
        <w:ind w:left="2490" w:hanging="330"/>
      </w:pPr>
      <w:rPr>
        <w:rFonts w:ascii="Helvetica Neue Light" w:eastAsia="Helvetica Neue Light" w:hAnsi="Helvetica Neue Light" w:cs="Helvetica Neue Light"/>
        <w:color w:val="000000"/>
        <w:position w:val="0"/>
        <w:sz w:val="22"/>
        <w:szCs w:val="22"/>
        <w:u w:color="000000"/>
        <w:lang w:val="en-US"/>
      </w:rPr>
    </w:lvl>
    <w:lvl w:ilvl="7">
      <w:start w:val="1"/>
      <w:numFmt w:val="upperLetter"/>
      <w:lvlText w:val="%8."/>
      <w:lvlJc w:val="left"/>
      <w:pPr>
        <w:tabs>
          <w:tab w:val="num" w:pos="2850"/>
        </w:tabs>
        <w:ind w:left="2850" w:hanging="330"/>
      </w:pPr>
      <w:rPr>
        <w:rFonts w:ascii="Helvetica Neue Light" w:eastAsia="Helvetica Neue Light" w:hAnsi="Helvetica Neue Light" w:cs="Helvetica Neue Light"/>
        <w:color w:val="000000"/>
        <w:position w:val="0"/>
        <w:sz w:val="22"/>
        <w:szCs w:val="22"/>
        <w:u w:color="000000"/>
        <w:lang w:val="en-US"/>
      </w:rPr>
    </w:lvl>
    <w:lvl w:ilvl="8">
      <w:start w:val="1"/>
      <w:numFmt w:val="upperLetter"/>
      <w:lvlText w:val="%9."/>
      <w:lvlJc w:val="left"/>
      <w:pPr>
        <w:tabs>
          <w:tab w:val="num" w:pos="3210"/>
        </w:tabs>
        <w:ind w:left="3210" w:hanging="330"/>
      </w:pPr>
      <w:rPr>
        <w:rFonts w:ascii="Helvetica Neue Light" w:eastAsia="Helvetica Neue Light" w:hAnsi="Helvetica Neue Light" w:cs="Helvetica Neue Light"/>
        <w:color w:val="000000"/>
        <w:position w:val="0"/>
        <w:sz w:val="22"/>
        <w:szCs w:val="22"/>
        <w:u w:color="000000"/>
        <w:lang w:val="en-US"/>
      </w:rPr>
    </w:lvl>
  </w:abstractNum>
  <w:abstractNum w:abstractNumId="12">
    <w:nsid w:val="3213382F"/>
    <w:multiLevelType w:val="multilevel"/>
    <w:tmpl w:val="51407ECA"/>
    <w:styleLink w:val="List1"/>
    <w:lvl w:ilvl="0">
      <w:numFmt w:val="bullet"/>
      <w:lvlText w:val="•"/>
      <w:lvlJc w:val="left"/>
      <w:pPr>
        <w:tabs>
          <w:tab w:val="num" w:pos="203"/>
        </w:tabs>
        <w:ind w:left="203" w:hanging="203"/>
      </w:pPr>
      <w:rPr>
        <w:rFonts w:ascii="Helvetica Neue Light" w:eastAsia="Helvetica Neue Light" w:hAnsi="Helvetica Neue Light" w:cs="Helvetica Neue Light"/>
        <w:color w:val="000000"/>
        <w:position w:val="0"/>
        <w:sz w:val="22"/>
        <w:szCs w:val="22"/>
        <w:u w:color="000000"/>
        <w:lang w:val="en-US"/>
      </w:rPr>
    </w:lvl>
    <w:lvl w:ilvl="1">
      <w:start w:val="1"/>
      <w:numFmt w:val="bullet"/>
      <w:lvlText w:val="•"/>
      <w:lvlJc w:val="left"/>
      <w:pPr>
        <w:tabs>
          <w:tab w:val="num" w:pos="460"/>
        </w:tabs>
        <w:ind w:left="460" w:hanging="220"/>
      </w:pPr>
      <w:rPr>
        <w:rFonts w:ascii="Helvetica Neue Light" w:eastAsia="Helvetica Neue Light" w:hAnsi="Helvetica Neue Light" w:cs="Helvetica Neue Light"/>
        <w:color w:val="000000"/>
        <w:position w:val="0"/>
        <w:sz w:val="22"/>
        <w:szCs w:val="22"/>
        <w:u w:color="000000"/>
        <w:lang w:val="en-US"/>
      </w:rPr>
    </w:lvl>
    <w:lvl w:ilvl="2">
      <w:start w:val="1"/>
      <w:numFmt w:val="bullet"/>
      <w:lvlText w:val="•"/>
      <w:lvlJc w:val="left"/>
      <w:pPr>
        <w:tabs>
          <w:tab w:val="num" w:pos="700"/>
        </w:tabs>
        <w:ind w:left="700" w:hanging="220"/>
      </w:pPr>
      <w:rPr>
        <w:rFonts w:ascii="Helvetica Neue Light" w:eastAsia="Helvetica Neue Light" w:hAnsi="Helvetica Neue Light" w:cs="Helvetica Neue Light"/>
        <w:color w:val="000000"/>
        <w:position w:val="0"/>
        <w:sz w:val="22"/>
        <w:szCs w:val="22"/>
        <w:u w:color="000000"/>
        <w:lang w:val="en-US"/>
      </w:rPr>
    </w:lvl>
    <w:lvl w:ilvl="3">
      <w:start w:val="1"/>
      <w:numFmt w:val="bullet"/>
      <w:lvlText w:val="•"/>
      <w:lvlJc w:val="left"/>
      <w:pPr>
        <w:tabs>
          <w:tab w:val="num" w:pos="940"/>
        </w:tabs>
        <w:ind w:left="940" w:hanging="220"/>
      </w:pPr>
      <w:rPr>
        <w:rFonts w:ascii="Helvetica Neue Light" w:eastAsia="Helvetica Neue Light" w:hAnsi="Helvetica Neue Light" w:cs="Helvetica Neue Light"/>
        <w:color w:val="000000"/>
        <w:position w:val="0"/>
        <w:sz w:val="22"/>
        <w:szCs w:val="22"/>
        <w:u w:color="000000"/>
        <w:lang w:val="en-US"/>
      </w:rPr>
    </w:lvl>
    <w:lvl w:ilvl="4">
      <w:start w:val="1"/>
      <w:numFmt w:val="bullet"/>
      <w:lvlText w:val="•"/>
      <w:lvlJc w:val="left"/>
      <w:pPr>
        <w:tabs>
          <w:tab w:val="num" w:pos="1180"/>
        </w:tabs>
        <w:ind w:left="1180" w:hanging="220"/>
      </w:pPr>
      <w:rPr>
        <w:rFonts w:ascii="Helvetica Neue Light" w:eastAsia="Helvetica Neue Light" w:hAnsi="Helvetica Neue Light" w:cs="Helvetica Neue Light"/>
        <w:color w:val="000000"/>
        <w:position w:val="0"/>
        <w:sz w:val="22"/>
        <w:szCs w:val="22"/>
        <w:u w:color="000000"/>
        <w:lang w:val="en-US"/>
      </w:rPr>
    </w:lvl>
    <w:lvl w:ilvl="5">
      <w:start w:val="1"/>
      <w:numFmt w:val="bullet"/>
      <w:lvlText w:val="•"/>
      <w:lvlJc w:val="left"/>
      <w:pPr>
        <w:tabs>
          <w:tab w:val="num" w:pos="1420"/>
        </w:tabs>
        <w:ind w:left="1420" w:hanging="220"/>
      </w:pPr>
      <w:rPr>
        <w:rFonts w:ascii="Helvetica Neue Light" w:eastAsia="Helvetica Neue Light" w:hAnsi="Helvetica Neue Light" w:cs="Helvetica Neue Light"/>
        <w:color w:val="000000"/>
        <w:position w:val="0"/>
        <w:sz w:val="22"/>
        <w:szCs w:val="22"/>
        <w:u w:color="000000"/>
        <w:lang w:val="en-US"/>
      </w:rPr>
    </w:lvl>
    <w:lvl w:ilvl="6">
      <w:start w:val="1"/>
      <w:numFmt w:val="bullet"/>
      <w:lvlText w:val="•"/>
      <w:lvlJc w:val="left"/>
      <w:pPr>
        <w:tabs>
          <w:tab w:val="num" w:pos="1660"/>
        </w:tabs>
        <w:ind w:left="1660" w:hanging="220"/>
      </w:pPr>
      <w:rPr>
        <w:rFonts w:ascii="Helvetica Neue Light" w:eastAsia="Helvetica Neue Light" w:hAnsi="Helvetica Neue Light" w:cs="Helvetica Neue Light"/>
        <w:color w:val="000000"/>
        <w:position w:val="0"/>
        <w:sz w:val="22"/>
        <w:szCs w:val="22"/>
        <w:u w:color="000000"/>
        <w:lang w:val="en-US"/>
      </w:rPr>
    </w:lvl>
    <w:lvl w:ilvl="7">
      <w:start w:val="1"/>
      <w:numFmt w:val="bullet"/>
      <w:lvlText w:val="•"/>
      <w:lvlJc w:val="left"/>
      <w:pPr>
        <w:tabs>
          <w:tab w:val="num" w:pos="1900"/>
        </w:tabs>
        <w:ind w:left="1900" w:hanging="220"/>
      </w:pPr>
      <w:rPr>
        <w:rFonts w:ascii="Helvetica Neue Light" w:eastAsia="Helvetica Neue Light" w:hAnsi="Helvetica Neue Light" w:cs="Helvetica Neue Light"/>
        <w:color w:val="000000"/>
        <w:position w:val="0"/>
        <w:sz w:val="22"/>
        <w:szCs w:val="22"/>
        <w:u w:color="000000"/>
        <w:lang w:val="en-US"/>
      </w:rPr>
    </w:lvl>
    <w:lvl w:ilvl="8">
      <w:start w:val="1"/>
      <w:numFmt w:val="bullet"/>
      <w:lvlText w:val="•"/>
      <w:lvlJc w:val="left"/>
      <w:pPr>
        <w:tabs>
          <w:tab w:val="num" w:pos="2140"/>
        </w:tabs>
        <w:ind w:left="2140" w:hanging="220"/>
      </w:pPr>
      <w:rPr>
        <w:rFonts w:ascii="Helvetica Neue Light" w:eastAsia="Helvetica Neue Light" w:hAnsi="Helvetica Neue Light" w:cs="Helvetica Neue Light"/>
        <w:color w:val="000000"/>
        <w:position w:val="0"/>
        <w:sz w:val="22"/>
        <w:szCs w:val="22"/>
        <w:u w:color="000000"/>
        <w:lang w:val="en-US"/>
      </w:rPr>
    </w:lvl>
  </w:abstractNum>
  <w:abstractNum w:abstractNumId="13">
    <w:nsid w:val="353C6A8F"/>
    <w:multiLevelType w:val="multilevel"/>
    <w:tmpl w:val="88325E50"/>
    <w:styleLink w:val="List16"/>
    <w:lvl w:ilvl="0">
      <w:numFmt w:val="bullet"/>
      <w:lvlText w:val="•"/>
      <w:lvlJc w:val="left"/>
      <w:pPr>
        <w:tabs>
          <w:tab w:val="num" w:pos="203"/>
        </w:tabs>
        <w:ind w:left="203" w:hanging="203"/>
      </w:pPr>
      <w:rPr>
        <w:rFonts w:ascii="Helvetica Neue Light" w:eastAsia="Helvetica Neue Light" w:hAnsi="Helvetica Neue Light" w:cs="Helvetica Neue Light"/>
        <w:color w:val="000000"/>
        <w:position w:val="0"/>
        <w:sz w:val="22"/>
        <w:szCs w:val="22"/>
        <w:u w:color="000000"/>
        <w:lang w:val="en-US"/>
      </w:rPr>
    </w:lvl>
    <w:lvl w:ilvl="1">
      <w:start w:val="1"/>
      <w:numFmt w:val="bullet"/>
      <w:lvlText w:val="•"/>
      <w:lvlJc w:val="left"/>
      <w:pPr>
        <w:tabs>
          <w:tab w:val="num" w:pos="460"/>
        </w:tabs>
        <w:ind w:left="460" w:hanging="220"/>
      </w:pPr>
      <w:rPr>
        <w:rFonts w:ascii="Helvetica Neue Light" w:eastAsia="Helvetica Neue Light" w:hAnsi="Helvetica Neue Light" w:cs="Helvetica Neue Light"/>
        <w:color w:val="000000"/>
        <w:position w:val="0"/>
        <w:sz w:val="22"/>
        <w:szCs w:val="22"/>
        <w:u w:color="000000"/>
        <w:lang w:val="en-US"/>
      </w:rPr>
    </w:lvl>
    <w:lvl w:ilvl="2">
      <w:start w:val="1"/>
      <w:numFmt w:val="bullet"/>
      <w:lvlText w:val="•"/>
      <w:lvlJc w:val="left"/>
      <w:pPr>
        <w:tabs>
          <w:tab w:val="num" w:pos="700"/>
        </w:tabs>
        <w:ind w:left="700" w:hanging="220"/>
      </w:pPr>
      <w:rPr>
        <w:rFonts w:ascii="Helvetica Neue Light" w:eastAsia="Helvetica Neue Light" w:hAnsi="Helvetica Neue Light" w:cs="Helvetica Neue Light"/>
        <w:color w:val="000000"/>
        <w:position w:val="0"/>
        <w:sz w:val="22"/>
        <w:szCs w:val="22"/>
        <w:u w:color="000000"/>
        <w:lang w:val="en-US"/>
      </w:rPr>
    </w:lvl>
    <w:lvl w:ilvl="3">
      <w:start w:val="1"/>
      <w:numFmt w:val="bullet"/>
      <w:lvlText w:val="•"/>
      <w:lvlJc w:val="left"/>
      <w:pPr>
        <w:tabs>
          <w:tab w:val="num" w:pos="940"/>
        </w:tabs>
        <w:ind w:left="940" w:hanging="220"/>
      </w:pPr>
      <w:rPr>
        <w:rFonts w:ascii="Helvetica Neue Light" w:eastAsia="Helvetica Neue Light" w:hAnsi="Helvetica Neue Light" w:cs="Helvetica Neue Light"/>
        <w:color w:val="000000"/>
        <w:position w:val="0"/>
        <w:sz w:val="22"/>
        <w:szCs w:val="22"/>
        <w:u w:color="000000"/>
        <w:lang w:val="en-US"/>
      </w:rPr>
    </w:lvl>
    <w:lvl w:ilvl="4">
      <w:start w:val="1"/>
      <w:numFmt w:val="bullet"/>
      <w:lvlText w:val="•"/>
      <w:lvlJc w:val="left"/>
      <w:pPr>
        <w:tabs>
          <w:tab w:val="num" w:pos="1180"/>
        </w:tabs>
        <w:ind w:left="1180" w:hanging="220"/>
      </w:pPr>
      <w:rPr>
        <w:rFonts w:ascii="Helvetica Neue Light" w:eastAsia="Helvetica Neue Light" w:hAnsi="Helvetica Neue Light" w:cs="Helvetica Neue Light"/>
        <w:color w:val="000000"/>
        <w:position w:val="0"/>
        <w:sz w:val="22"/>
        <w:szCs w:val="22"/>
        <w:u w:color="000000"/>
        <w:lang w:val="en-US"/>
      </w:rPr>
    </w:lvl>
    <w:lvl w:ilvl="5">
      <w:start w:val="1"/>
      <w:numFmt w:val="bullet"/>
      <w:lvlText w:val="•"/>
      <w:lvlJc w:val="left"/>
      <w:pPr>
        <w:tabs>
          <w:tab w:val="num" w:pos="1420"/>
        </w:tabs>
        <w:ind w:left="1420" w:hanging="220"/>
      </w:pPr>
      <w:rPr>
        <w:rFonts w:ascii="Helvetica Neue Light" w:eastAsia="Helvetica Neue Light" w:hAnsi="Helvetica Neue Light" w:cs="Helvetica Neue Light"/>
        <w:color w:val="000000"/>
        <w:position w:val="0"/>
        <w:sz w:val="22"/>
        <w:szCs w:val="22"/>
        <w:u w:color="000000"/>
        <w:lang w:val="en-US"/>
      </w:rPr>
    </w:lvl>
    <w:lvl w:ilvl="6">
      <w:start w:val="1"/>
      <w:numFmt w:val="bullet"/>
      <w:lvlText w:val="•"/>
      <w:lvlJc w:val="left"/>
      <w:pPr>
        <w:tabs>
          <w:tab w:val="num" w:pos="1660"/>
        </w:tabs>
        <w:ind w:left="1660" w:hanging="220"/>
      </w:pPr>
      <w:rPr>
        <w:rFonts w:ascii="Helvetica Neue Light" w:eastAsia="Helvetica Neue Light" w:hAnsi="Helvetica Neue Light" w:cs="Helvetica Neue Light"/>
        <w:color w:val="000000"/>
        <w:position w:val="0"/>
        <w:sz w:val="22"/>
        <w:szCs w:val="22"/>
        <w:u w:color="000000"/>
        <w:lang w:val="en-US"/>
      </w:rPr>
    </w:lvl>
    <w:lvl w:ilvl="7">
      <w:start w:val="1"/>
      <w:numFmt w:val="bullet"/>
      <w:lvlText w:val="•"/>
      <w:lvlJc w:val="left"/>
      <w:pPr>
        <w:tabs>
          <w:tab w:val="num" w:pos="1900"/>
        </w:tabs>
        <w:ind w:left="1900" w:hanging="220"/>
      </w:pPr>
      <w:rPr>
        <w:rFonts w:ascii="Helvetica Neue Light" w:eastAsia="Helvetica Neue Light" w:hAnsi="Helvetica Neue Light" w:cs="Helvetica Neue Light"/>
        <w:color w:val="000000"/>
        <w:position w:val="0"/>
        <w:sz w:val="22"/>
        <w:szCs w:val="22"/>
        <w:u w:color="000000"/>
        <w:lang w:val="en-US"/>
      </w:rPr>
    </w:lvl>
    <w:lvl w:ilvl="8">
      <w:start w:val="1"/>
      <w:numFmt w:val="bullet"/>
      <w:lvlText w:val="•"/>
      <w:lvlJc w:val="left"/>
      <w:pPr>
        <w:tabs>
          <w:tab w:val="num" w:pos="2140"/>
        </w:tabs>
        <w:ind w:left="2140" w:hanging="220"/>
      </w:pPr>
      <w:rPr>
        <w:rFonts w:ascii="Helvetica Neue Light" w:eastAsia="Helvetica Neue Light" w:hAnsi="Helvetica Neue Light" w:cs="Helvetica Neue Light"/>
        <w:color w:val="000000"/>
        <w:position w:val="0"/>
        <w:sz w:val="22"/>
        <w:szCs w:val="22"/>
        <w:u w:color="000000"/>
        <w:lang w:val="en-US"/>
      </w:rPr>
    </w:lvl>
  </w:abstractNum>
  <w:abstractNum w:abstractNumId="14">
    <w:nsid w:val="357463DC"/>
    <w:multiLevelType w:val="hybridMultilevel"/>
    <w:tmpl w:val="92680F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3C0E7F"/>
    <w:multiLevelType w:val="multilevel"/>
    <w:tmpl w:val="AD68F9AE"/>
    <w:styleLink w:val="List9"/>
    <w:lvl w:ilvl="0">
      <w:numFmt w:val="bullet"/>
      <w:lvlText w:val="•"/>
      <w:lvlJc w:val="left"/>
      <w:pPr>
        <w:tabs>
          <w:tab w:val="num" w:pos="203"/>
        </w:tabs>
        <w:ind w:left="203" w:hanging="203"/>
      </w:pPr>
      <w:rPr>
        <w:rFonts w:ascii="Helvetica Neue Light" w:eastAsia="Helvetica Neue Light" w:hAnsi="Helvetica Neue Light" w:cs="Helvetica Neue Light"/>
        <w:color w:val="000000"/>
        <w:position w:val="0"/>
        <w:sz w:val="22"/>
        <w:szCs w:val="22"/>
        <w:u w:color="000000"/>
        <w:lang w:val="en-US"/>
      </w:rPr>
    </w:lvl>
    <w:lvl w:ilvl="1">
      <w:start w:val="1"/>
      <w:numFmt w:val="bullet"/>
      <w:lvlText w:val="•"/>
      <w:lvlJc w:val="left"/>
      <w:pPr>
        <w:tabs>
          <w:tab w:val="num" w:pos="460"/>
        </w:tabs>
        <w:ind w:left="460" w:hanging="220"/>
      </w:pPr>
      <w:rPr>
        <w:rFonts w:ascii="Helvetica Neue Light" w:eastAsia="Helvetica Neue Light" w:hAnsi="Helvetica Neue Light" w:cs="Helvetica Neue Light"/>
        <w:color w:val="000000"/>
        <w:position w:val="0"/>
        <w:sz w:val="22"/>
        <w:szCs w:val="22"/>
        <w:u w:color="000000"/>
        <w:lang w:val="en-US"/>
      </w:rPr>
    </w:lvl>
    <w:lvl w:ilvl="2">
      <w:start w:val="1"/>
      <w:numFmt w:val="bullet"/>
      <w:lvlText w:val="•"/>
      <w:lvlJc w:val="left"/>
      <w:pPr>
        <w:tabs>
          <w:tab w:val="num" w:pos="700"/>
        </w:tabs>
        <w:ind w:left="700" w:hanging="220"/>
      </w:pPr>
      <w:rPr>
        <w:rFonts w:ascii="Helvetica Neue Light" w:eastAsia="Helvetica Neue Light" w:hAnsi="Helvetica Neue Light" w:cs="Helvetica Neue Light"/>
        <w:color w:val="000000"/>
        <w:position w:val="0"/>
        <w:sz w:val="22"/>
        <w:szCs w:val="22"/>
        <w:u w:color="000000"/>
        <w:lang w:val="en-US"/>
      </w:rPr>
    </w:lvl>
    <w:lvl w:ilvl="3">
      <w:start w:val="1"/>
      <w:numFmt w:val="bullet"/>
      <w:lvlText w:val="•"/>
      <w:lvlJc w:val="left"/>
      <w:pPr>
        <w:tabs>
          <w:tab w:val="num" w:pos="940"/>
        </w:tabs>
        <w:ind w:left="940" w:hanging="220"/>
      </w:pPr>
      <w:rPr>
        <w:rFonts w:ascii="Helvetica Neue Light" w:eastAsia="Helvetica Neue Light" w:hAnsi="Helvetica Neue Light" w:cs="Helvetica Neue Light"/>
        <w:color w:val="000000"/>
        <w:position w:val="0"/>
        <w:sz w:val="22"/>
        <w:szCs w:val="22"/>
        <w:u w:color="000000"/>
        <w:lang w:val="en-US"/>
      </w:rPr>
    </w:lvl>
    <w:lvl w:ilvl="4">
      <w:start w:val="1"/>
      <w:numFmt w:val="bullet"/>
      <w:lvlText w:val="•"/>
      <w:lvlJc w:val="left"/>
      <w:pPr>
        <w:tabs>
          <w:tab w:val="num" w:pos="1180"/>
        </w:tabs>
        <w:ind w:left="1180" w:hanging="220"/>
      </w:pPr>
      <w:rPr>
        <w:rFonts w:ascii="Helvetica Neue Light" w:eastAsia="Helvetica Neue Light" w:hAnsi="Helvetica Neue Light" w:cs="Helvetica Neue Light"/>
        <w:color w:val="000000"/>
        <w:position w:val="0"/>
        <w:sz w:val="22"/>
        <w:szCs w:val="22"/>
        <w:u w:color="000000"/>
        <w:lang w:val="en-US"/>
      </w:rPr>
    </w:lvl>
    <w:lvl w:ilvl="5">
      <w:start w:val="1"/>
      <w:numFmt w:val="bullet"/>
      <w:lvlText w:val="•"/>
      <w:lvlJc w:val="left"/>
      <w:pPr>
        <w:tabs>
          <w:tab w:val="num" w:pos="1420"/>
        </w:tabs>
        <w:ind w:left="1420" w:hanging="220"/>
      </w:pPr>
      <w:rPr>
        <w:rFonts w:ascii="Helvetica Neue Light" w:eastAsia="Helvetica Neue Light" w:hAnsi="Helvetica Neue Light" w:cs="Helvetica Neue Light"/>
        <w:color w:val="000000"/>
        <w:position w:val="0"/>
        <w:sz w:val="22"/>
        <w:szCs w:val="22"/>
        <w:u w:color="000000"/>
        <w:lang w:val="en-US"/>
      </w:rPr>
    </w:lvl>
    <w:lvl w:ilvl="6">
      <w:start w:val="1"/>
      <w:numFmt w:val="bullet"/>
      <w:lvlText w:val="•"/>
      <w:lvlJc w:val="left"/>
      <w:pPr>
        <w:tabs>
          <w:tab w:val="num" w:pos="1660"/>
        </w:tabs>
        <w:ind w:left="1660" w:hanging="220"/>
      </w:pPr>
      <w:rPr>
        <w:rFonts w:ascii="Helvetica Neue Light" w:eastAsia="Helvetica Neue Light" w:hAnsi="Helvetica Neue Light" w:cs="Helvetica Neue Light"/>
        <w:color w:val="000000"/>
        <w:position w:val="0"/>
        <w:sz w:val="22"/>
        <w:szCs w:val="22"/>
        <w:u w:color="000000"/>
        <w:lang w:val="en-US"/>
      </w:rPr>
    </w:lvl>
    <w:lvl w:ilvl="7">
      <w:start w:val="1"/>
      <w:numFmt w:val="bullet"/>
      <w:lvlText w:val="•"/>
      <w:lvlJc w:val="left"/>
      <w:pPr>
        <w:tabs>
          <w:tab w:val="num" w:pos="1900"/>
        </w:tabs>
        <w:ind w:left="1900" w:hanging="220"/>
      </w:pPr>
      <w:rPr>
        <w:rFonts w:ascii="Helvetica Neue Light" w:eastAsia="Helvetica Neue Light" w:hAnsi="Helvetica Neue Light" w:cs="Helvetica Neue Light"/>
        <w:color w:val="000000"/>
        <w:position w:val="0"/>
        <w:sz w:val="22"/>
        <w:szCs w:val="22"/>
        <w:u w:color="000000"/>
        <w:lang w:val="en-US"/>
      </w:rPr>
    </w:lvl>
    <w:lvl w:ilvl="8">
      <w:start w:val="1"/>
      <w:numFmt w:val="bullet"/>
      <w:lvlText w:val="•"/>
      <w:lvlJc w:val="left"/>
      <w:pPr>
        <w:tabs>
          <w:tab w:val="num" w:pos="2140"/>
        </w:tabs>
        <w:ind w:left="2140" w:hanging="220"/>
      </w:pPr>
      <w:rPr>
        <w:rFonts w:ascii="Helvetica Neue Light" w:eastAsia="Helvetica Neue Light" w:hAnsi="Helvetica Neue Light" w:cs="Helvetica Neue Light"/>
        <w:color w:val="000000"/>
        <w:position w:val="0"/>
        <w:sz w:val="22"/>
        <w:szCs w:val="22"/>
        <w:u w:color="000000"/>
        <w:lang w:val="en-US"/>
      </w:rPr>
    </w:lvl>
  </w:abstractNum>
  <w:abstractNum w:abstractNumId="16">
    <w:nsid w:val="3F1545B8"/>
    <w:multiLevelType w:val="hybridMultilevel"/>
    <w:tmpl w:val="7C0200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260B4D"/>
    <w:multiLevelType w:val="hybridMultilevel"/>
    <w:tmpl w:val="5376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76398F"/>
    <w:multiLevelType w:val="hybridMultilevel"/>
    <w:tmpl w:val="E464762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4EEB6663"/>
    <w:multiLevelType w:val="multilevel"/>
    <w:tmpl w:val="5672CF56"/>
    <w:styleLink w:val="List41"/>
    <w:lvl w:ilvl="0">
      <w:numFmt w:val="bullet"/>
      <w:lvlText w:val="•"/>
      <w:lvlJc w:val="left"/>
      <w:pPr>
        <w:tabs>
          <w:tab w:val="num" w:pos="203"/>
        </w:tabs>
        <w:ind w:left="203" w:hanging="203"/>
      </w:pPr>
      <w:rPr>
        <w:rFonts w:ascii="Helvetica Neue Light" w:eastAsia="Helvetica Neue Light" w:hAnsi="Helvetica Neue Light" w:cs="Helvetica Neue Light"/>
        <w:color w:val="000000"/>
        <w:position w:val="0"/>
        <w:sz w:val="22"/>
        <w:szCs w:val="22"/>
        <w:u w:color="000000"/>
        <w:lang w:val="en-US"/>
      </w:rPr>
    </w:lvl>
    <w:lvl w:ilvl="1">
      <w:start w:val="1"/>
      <w:numFmt w:val="bullet"/>
      <w:lvlText w:val="•"/>
      <w:lvlJc w:val="left"/>
      <w:pPr>
        <w:tabs>
          <w:tab w:val="num" w:pos="460"/>
        </w:tabs>
        <w:ind w:left="460" w:hanging="220"/>
      </w:pPr>
      <w:rPr>
        <w:rFonts w:ascii="Helvetica Neue Light" w:eastAsia="Helvetica Neue Light" w:hAnsi="Helvetica Neue Light" w:cs="Helvetica Neue Light"/>
        <w:color w:val="000000"/>
        <w:position w:val="0"/>
        <w:sz w:val="22"/>
        <w:szCs w:val="22"/>
        <w:u w:color="000000"/>
        <w:lang w:val="en-US"/>
      </w:rPr>
    </w:lvl>
    <w:lvl w:ilvl="2">
      <w:start w:val="1"/>
      <w:numFmt w:val="bullet"/>
      <w:lvlText w:val="•"/>
      <w:lvlJc w:val="left"/>
      <w:pPr>
        <w:tabs>
          <w:tab w:val="num" w:pos="700"/>
        </w:tabs>
        <w:ind w:left="700" w:hanging="220"/>
      </w:pPr>
      <w:rPr>
        <w:rFonts w:ascii="Helvetica Neue Light" w:eastAsia="Helvetica Neue Light" w:hAnsi="Helvetica Neue Light" w:cs="Helvetica Neue Light"/>
        <w:color w:val="000000"/>
        <w:position w:val="0"/>
        <w:sz w:val="22"/>
        <w:szCs w:val="22"/>
        <w:u w:color="000000"/>
        <w:lang w:val="en-US"/>
      </w:rPr>
    </w:lvl>
    <w:lvl w:ilvl="3">
      <w:start w:val="1"/>
      <w:numFmt w:val="bullet"/>
      <w:lvlText w:val="•"/>
      <w:lvlJc w:val="left"/>
      <w:pPr>
        <w:tabs>
          <w:tab w:val="num" w:pos="940"/>
        </w:tabs>
        <w:ind w:left="940" w:hanging="220"/>
      </w:pPr>
      <w:rPr>
        <w:rFonts w:ascii="Helvetica Neue Light" w:eastAsia="Helvetica Neue Light" w:hAnsi="Helvetica Neue Light" w:cs="Helvetica Neue Light"/>
        <w:color w:val="000000"/>
        <w:position w:val="0"/>
        <w:sz w:val="22"/>
        <w:szCs w:val="22"/>
        <w:u w:color="000000"/>
        <w:lang w:val="en-US"/>
      </w:rPr>
    </w:lvl>
    <w:lvl w:ilvl="4">
      <w:start w:val="1"/>
      <w:numFmt w:val="bullet"/>
      <w:lvlText w:val="•"/>
      <w:lvlJc w:val="left"/>
      <w:pPr>
        <w:tabs>
          <w:tab w:val="num" w:pos="1180"/>
        </w:tabs>
        <w:ind w:left="1180" w:hanging="220"/>
      </w:pPr>
      <w:rPr>
        <w:rFonts w:ascii="Helvetica Neue Light" w:eastAsia="Helvetica Neue Light" w:hAnsi="Helvetica Neue Light" w:cs="Helvetica Neue Light"/>
        <w:color w:val="000000"/>
        <w:position w:val="0"/>
        <w:sz w:val="22"/>
        <w:szCs w:val="22"/>
        <w:u w:color="000000"/>
        <w:lang w:val="en-US"/>
      </w:rPr>
    </w:lvl>
    <w:lvl w:ilvl="5">
      <w:start w:val="1"/>
      <w:numFmt w:val="bullet"/>
      <w:lvlText w:val="•"/>
      <w:lvlJc w:val="left"/>
      <w:pPr>
        <w:tabs>
          <w:tab w:val="num" w:pos="1420"/>
        </w:tabs>
        <w:ind w:left="1420" w:hanging="220"/>
      </w:pPr>
      <w:rPr>
        <w:rFonts w:ascii="Helvetica Neue Light" w:eastAsia="Helvetica Neue Light" w:hAnsi="Helvetica Neue Light" w:cs="Helvetica Neue Light"/>
        <w:color w:val="000000"/>
        <w:position w:val="0"/>
        <w:sz w:val="22"/>
        <w:szCs w:val="22"/>
        <w:u w:color="000000"/>
        <w:lang w:val="en-US"/>
      </w:rPr>
    </w:lvl>
    <w:lvl w:ilvl="6">
      <w:start w:val="1"/>
      <w:numFmt w:val="bullet"/>
      <w:lvlText w:val="•"/>
      <w:lvlJc w:val="left"/>
      <w:pPr>
        <w:tabs>
          <w:tab w:val="num" w:pos="1660"/>
        </w:tabs>
        <w:ind w:left="1660" w:hanging="220"/>
      </w:pPr>
      <w:rPr>
        <w:rFonts w:ascii="Helvetica Neue Light" w:eastAsia="Helvetica Neue Light" w:hAnsi="Helvetica Neue Light" w:cs="Helvetica Neue Light"/>
        <w:color w:val="000000"/>
        <w:position w:val="0"/>
        <w:sz w:val="22"/>
        <w:szCs w:val="22"/>
        <w:u w:color="000000"/>
        <w:lang w:val="en-US"/>
      </w:rPr>
    </w:lvl>
    <w:lvl w:ilvl="7">
      <w:start w:val="1"/>
      <w:numFmt w:val="bullet"/>
      <w:lvlText w:val="•"/>
      <w:lvlJc w:val="left"/>
      <w:pPr>
        <w:tabs>
          <w:tab w:val="num" w:pos="1900"/>
        </w:tabs>
        <w:ind w:left="1900" w:hanging="220"/>
      </w:pPr>
      <w:rPr>
        <w:rFonts w:ascii="Helvetica Neue Light" w:eastAsia="Helvetica Neue Light" w:hAnsi="Helvetica Neue Light" w:cs="Helvetica Neue Light"/>
        <w:color w:val="000000"/>
        <w:position w:val="0"/>
        <w:sz w:val="22"/>
        <w:szCs w:val="22"/>
        <w:u w:color="000000"/>
        <w:lang w:val="en-US"/>
      </w:rPr>
    </w:lvl>
    <w:lvl w:ilvl="8">
      <w:start w:val="1"/>
      <w:numFmt w:val="bullet"/>
      <w:lvlText w:val="•"/>
      <w:lvlJc w:val="left"/>
      <w:pPr>
        <w:tabs>
          <w:tab w:val="num" w:pos="2140"/>
        </w:tabs>
        <w:ind w:left="2140" w:hanging="220"/>
      </w:pPr>
      <w:rPr>
        <w:rFonts w:ascii="Helvetica Neue Light" w:eastAsia="Helvetica Neue Light" w:hAnsi="Helvetica Neue Light" w:cs="Helvetica Neue Light"/>
        <w:color w:val="000000"/>
        <w:position w:val="0"/>
        <w:sz w:val="22"/>
        <w:szCs w:val="22"/>
        <w:u w:color="000000"/>
        <w:lang w:val="en-US"/>
      </w:rPr>
    </w:lvl>
  </w:abstractNum>
  <w:abstractNum w:abstractNumId="20">
    <w:nsid w:val="515C012F"/>
    <w:multiLevelType w:val="multilevel"/>
    <w:tmpl w:val="324E4EF6"/>
    <w:styleLink w:val="List10"/>
    <w:lvl w:ilvl="0">
      <w:numFmt w:val="bullet"/>
      <w:lvlText w:val="•"/>
      <w:lvlJc w:val="left"/>
      <w:pPr>
        <w:tabs>
          <w:tab w:val="num" w:pos="203"/>
        </w:tabs>
        <w:ind w:left="203" w:hanging="203"/>
      </w:pPr>
      <w:rPr>
        <w:rFonts w:ascii="Helvetica Neue Light" w:eastAsia="Helvetica Neue Light" w:hAnsi="Helvetica Neue Light" w:cs="Helvetica Neue Light"/>
        <w:color w:val="000000"/>
        <w:position w:val="0"/>
        <w:sz w:val="22"/>
        <w:szCs w:val="22"/>
        <w:u w:color="000000"/>
        <w:lang w:val="en-US"/>
      </w:rPr>
    </w:lvl>
    <w:lvl w:ilvl="1">
      <w:start w:val="1"/>
      <w:numFmt w:val="bullet"/>
      <w:lvlText w:val="•"/>
      <w:lvlJc w:val="left"/>
      <w:pPr>
        <w:tabs>
          <w:tab w:val="num" w:pos="460"/>
        </w:tabs>
        <w:ind w:left="460" w:hanging="220"/>
      </w:pPr>
      <w:rPr>
        <w:rFonts w:ascii="Helvetica Neue Light" w:eastAsia="Helvetica Neue Light" w:hAnsi="Helvetica Neue Light" w:cs="Helvetica Neue Light"/>
        <w:color w:val="000000"/>
        <w:position w:val="0"/>
        <w:sz w:val="22"/>
        <w:szCs w:val="22"/>
        <w:u w:color="000000"/>
        <w:lang w:val="en-US"/>
      </w:rPr>
    </w:lvl>
    <w:lvl w:ilvl="2">
      <w:start w:val="1"/>
      <w:numFmt w:val="bullet"/>
      <w:lvlText w:val="•"/>
      <w:lvlJc w:val="left"/>
      <w:pPr>
        <w:tabs>
          <w:tab w:val="num" w:pos="700"/>
        </w:tabs>
        <w:ind w:left="700" w:hanging="220"/>
      </w:pPr>
      <w:rPr>
        <w:rFonts w:ascii="Helvetica Neue Light" w:eastAsia="Helvetica Neue Light" w:hAnsi="Helvetica Neue Light" w:cs="Helvetica Neue Light"/>
        <w:color w:val="000000"/>
        <w:position w:val="0"/>
        <w:sz w:val="22"/>
        <w:szCs w:val="22"/>
        <w:u w:color="000000"/>
        <w:lang w:val="en-US"/>
      </w:rPr>
    </w:lvl>
    <w:lvl w:ilvl="3">
      <w:start w:val="1"/>
      <w:numFmt w:val="bullet"/>
      <w:lvlText w:val="•"/>
      <w:lvlJc w:val="left"/>
      <w:pPr>
        <w:tabs>
          <w:tab w:val="num" w:pos="940"/>
        </w:tabs>
        <w:ind w:left="940" w:hanging="220"/>
      </w:pPr>
      <w:rPr>
        <w:rFonts w:ascii="Helvetica Neue Light" w:eastAsia="Helvetica Neue Light" w:hAnsi="Helvetica Neue Light" w:cs="Helvetica Neue Light"/>
        <w:color w:val="000000"/>
        <w:position w:val="0"/>
        <w:sz w:val="22"/>
        <w:szCs w:val="22"/>
        <w:u w:color="000000"/>
        <w:lang w:val="en-US"/>
      </w:rPr>
    </w:lvl>
    <w:lvl w:ilvl="4">
      <w:start w:val="1"/>
      <w:numFmt w:val="bullet"/>
      <w:lvlText w:val="•"/>
      <w:lvlJc w:val="left"/>
      <w:pPr>
        <w:tabs>
          <w:tab w:val="num" w:pos="1180"/>
        </w:tabs>
        <w:ind w:left="1180" w:hanging="220"/>
      </w:pPr>
      <w:rPr>
        <w:rFonts w:ascii="Helvetica Neue Light" w:eastAsia="Helvetica Neue Light" w:hAnsi="Helvetica Neue Light" w:cs="Helvetica Neue Light"/>
        <w:color w:val="000000"/>
        <w:position w:val="0"/>
        <w:sz w:val="22"/>
        <w:szCs w:val="22"/>
        <w:u w:color="000000"/>
        <w:lang w:val="en-US"/>
      </w:rPr>
    </w:lvl>
    <w:lvl w:ilvl="5">
      <w:start w:val="1"/>
      <w:numFmt w:val="bullet"/>
      <w:lvlText w:val="•"/>
      <w:lvlJc w:val="left"/>
      <w:pPr>
        <w:tabs>
          <w:tab w:val="num" w:pos="1420"/>
        </w:tabs>
        <w:ind w:left="1420" w:hanging="220"/>
      </w:pPr>
      <w:rPr>
        <w:rFonts w:ascii="Helvetica Neue Light" w:eastAsia="Helvetica Neue Light" w:hAnsi="Helvetica Neue Light" w:cs="Helvetica Neue Light"/>
        <w:color w:val="000000"/>
        <w:position w:val="0"/>
        <w:sz w:val="22"/>
        <w:szCs w:val="22"/>
        <w:u w:color="000000"/>
        <w:lang w:val="en-US"/>
      </w:rPr>
    </w:lvl>
    <w:lvl w:ilvl="6">
      <w:start w:val="1"/>
      <w:numFmt w:val="bullet"/>
      <w:lvlText w:val="•"/>
      <w:lvlJc w:val="left"/>
      <w:pPr>
        <w:tabs>
          <w:tab w:val="num" w:pos="1660"/>
        </w:tabs>
        <w:ind w:left="1660" w:hanging="220"/>
      </w:pPr>
      <w:rPr>
        <w:rFonts w:ascii="Helvetica Neue Light" w:eastAsia="Helvetica Neue Light" w:hAnsi="Helvetica Neue Light" w:cs="Helvetica Neue Light"/>
        <w:color w:val="000000"/>
        <w:position w:val="0"/>
        <w:sz w:val="22"/>
        <w:szCs w:val="22"/>
        <w:u w:color="000000"/>
        <w:lang w:val="en-US"/>
      </w:rPr>
    </w:lvl>
    <w:lvl w:ilvl="7">
      <w:start w:val="1"/>
      <w:numFmt w:val="bullet"/>
      <w:lvlText w:val="•"/>
      <w:lvlJc w:val="left"/>
      <w:pPr>
        <w:tabs>
          <w:tab w:val="num" w:pos="1900"/>
        </w:tabs>
        <w:ind w:left="1900" w:hanging="220"/>
      </w:pPr>
      <w:rPr>
        <w:rFonts w:ascii="Helvetica Neue Light" w:eastAsia="Helvetica Neue Light" w:hAnsi="Helvetica Neue Light" w:cs="Helvetica Neue Light"/>
        <w:color w:val="000000"/>
        <w:position w:val="0"/>
        <w:sz w:val="22"/>
        <w:szCs w:val="22"/>
        <w:u w:color="000000"/>
        <w:lang w:val="en-US"/>
      </w:rPr>
    </w:lvl>
    <w:lvl w:ilvl="8">
      <w:start w:val="1"/>
      <w:numFmt w:val="bullet"/>
      <w:lvlText w:val="•"/>
      <w:lvlJc w:val="left"/>
      <w:pPr>
        <w:tabs>
          <w:tab w:val="num" w:pos="2140"/>
        </w:tabs>
        <w:ind w:left="2140" w:hanging="220"/>
      </w:pPr>
      <w:rPr>
        <w:rFonts w:ascii="Helvetica Neue Light" w:eastAsia="Helvetica Neue Light" w:hAnsi="Helvetica Neue Light" w:cs="Helvetica Neue Light"/>
        <w:color w:val="000000"/>
        <w:position w:val="0"/>
        <w:sz w:val="22"/>
        <w:szCs w:val="22"/>
        <w:u w:color="000000"/>
        <w:lang w:val="en-US"/>
      </w:rPr>
    </w:lvl>
  </w:abstractNum>
  <w:abstractNum w:abstractNumId="21">
    <w:nsid w:val="5AB76684"/>
    <w:multiLevelType w:val="multilevel"/>
    <w:tmpl w:val="4098675C"/>
    <w:styleLink w:val="List11"/>
    <w:lvl w:ilvl="0">
      <w:numFmt w:val="bullet"/>
      <w:lvlText w:val="•"/>
      <w:lvlJc w:val="left"/>
      <w:pPr>
        <w:tabs>
          <w:tab w:val="num" w:pos="203"/>
        </w:tabs>
        <w:ind w:left="203" w:hanging="203"/>
      </w:pPr>
      <w:rPr>
        <w:rFonts w:ascii="Helvetica Neue Light" w:eastAsia="Helvetica Neue Light" w:hAnsi="Helvetica Neue Light" w:cs="Helvetica Neue Light"/>
        <w:color w:val="000000"/>
        <w:position w:val="0"/>
        <w:sz w:val="22"/>
        <w:szCs w:val="22"/>
        <w:u w:color="000000"/>
        <w:lang w:val="en-US"/>
      </w:rPr>
    </w:lvl>
    <w:lvl w:ilvl="1">
      <w:start w:val="1"/>
      <w:numFmt w:val="bullet"/>
      <w:lvlText w:val="•"/>
      <w:lvlJc w:val="left"/>
      <w:pPr>
        <w:tabs>
          <w:tab w:val="num" w:pos="460"/>
        </w:tabs>
        <w:ind w:left="460" w:hanging="220"/>
      </w:pPr>
      <w:rPr>
        <w:rFonts w:ascii="Helvetica Neue Light" w:eastAsia="Helvetica Neue Light" w:hAnsi="Helvetica Neue Light" w:cs="Helvetica Neue Light"/>
        <w:color w:val="000000"/>
        <w:position w:val="0"/>
        <w:sz w:val="22"/>
        <w:szCs w:val="22"/>
        <w:u w:color="000000"/>
        <w:lang w:val="en-US"/>
      </w:rPr>
    </w:lvl>
    <w:lvl w:ilvl="2">
      <w:start w:val="1"/>
      <w:numFmt w:val="bullet"/>
      <w:lvlText w:val="•"/>
      <w:lvlJc w:val="left"/>
      <w:pPr>
        <w:tabs>
          <w:tab w:val="num" w:pos="700"/>
        </w:tabs>
        <w:ind w:left="700" w:hanging="220"/>
      </w:pPr>
      <w:rPr>
        <w:rFonts w:ascii="Helvetica Neue Light" w:eastAsia="Helvetica Neue Light" w:hAnsi="Helvetica Neue Light" w:cs="Helvetica Neue Light"/>
        <w:color w:val="000000"/>
        <w:position w:val="0"/>
        <w:sz w:val="22"/>
        <w:szCs w:val="22"/>
        <w:u w:color="000000"/>
        <w:lang w:val="en-US"/>
      </w:rPr>
    </w:lvl>
    <w:lvl w:ilvl="3">
      <w:start w:val="1"/>
      <w:numFmt w:val="bullet"/>
      <w:lvlText w:val="•"/>
      <w:lvlJc w:val="left"/>
      <w:pPr>
        <w:tabs>
          <w:tab w:val="num" w:pos="940"/>
        </w:tabs>
        <w:ind w:left="940" w:hanging="220"/>
      </w:pPr>
      <w:rPr>
        <w:rFonts w:ascii="Helvetica Neue Light" w:eastAsia="Helvetica Neue Light" w:hAnsi="Helvetica Neue Light" w:cs="Helvetica Neue Light"/>
        <w:color w:val="000000"/>
        <w:position w:val="0"/>
        <w:sz w:val="22"/>
        <w:szCs w:val="22"/>
        <w:u w:color="000000"/>
        <w:lang w:val="en-US"/>
      </w:rPr>
    </w:lvl>
    <w:lvl w:ilvl="4">
      <w:start w:val="1"/>
      <w:numFmt w:val="bullet"/>
      <w:lvlText w:val="•"/>
      <w:lvlJc w:val="left"/>
      <w:pPr>
        <w:tabs>
          <w:tab w:val="num" w:pos="1180"/>
        </w:tabs>
        <w:ind w:left="1180" w:hanging="220"/>
      </w:pPr>
      <w:rPr>
        <w:rFonts w:ascii="Helvetica Neue Light" w:eastAsia="Helvetica Neue Light" w:hAnsi="Helvetica Neue Light" w:cs="Helvetica Neue Light"/>
        <w:color w:val="000000"/>
        <w:position w:val="0"/>
        <w:sz w:val="22"/>
        <w:szCs w:val="22"/>
        <w:u w:color="000000"/>
        <w:lang w:val="en-US"/>
      </w:rPr>
    </w:lvl>
    <w:lvl w:ilvl="5">
      <w:start w:val="1"/>
      <w:numFmt w:val="bullet"/>
      <w:lvlText w:val="•"/>
      <w:lvlJc w:val="left"/>
      <w:pPr>
        <w:tabs>
          <w:tab w:val="num" w:pos="1420"/>
        </w:tabs>
        <w:ind w:left="1420" w:hanging="220"/>
      </w:pPr>
      <w:rPr>
        <w:rFonts w:ascii="Helvetica Neue Light" w:eastAsia="Helvetica Neue Light" w:hAnsi="Helvetica Neue Light" w:cs="Helvetica Neue Light"/>
        <w:color w:val="000000"/>
        <w:position w:val="0"/>
        <w:sz w:val="22"/>
        <w:szCs w:val="22"/>
        <w:u w:color="000000"/>
        <w:lang w:val="en-US"/>
      </w:rPr>
    </w:lvl>
    <w:lvl w:ilvl="6">
      <w:start w:val="1"/>
      <w:numFmt w:val="bullet"/>
      <w:lvlText w:val="•"/>
      <w:lvlJc w:val="left"/>
      <w:pPr>
        <w:tabs>
          <w:tab w:val="num" w:pos="1660"/>
        </w:tabs>
        <w:ind w:left="1660" w:hanging="220"/>
      </w:pPr>
      <w:rPr>
        <w:rFonts w:ascii="Helvetica Neue Light" w:eastAsia="Helvetica Neue Light" w:hAnsi="Helvetica Neue Light" w:cs="Helvetica Neue Light"/>
        <w:color w:val="000000"/>
        <w:position w:val="0"/>
        <w:sz w:val="22"/>
        <w:szCs w:val="22"/>
        <w:u w:color="000000"/>
        <w:lang w:val="en-US"/>
      </w:rPr>
    </w:lvl>
    <w:lvl w:ilvl="7">
      <w:start w:val="1"/>
      <w:numFmt w:val="bullet"/>
      <w:lvlText w:val="•"/>
      <w:lvlJc w:val="left"/>
      <w:pPr>
        <w:tabs>
          <w:tab w:val="num" w:pos="1900"/>
        </w:tabs>
        <w:ind w:left="1900" w:hanging="220"/>
      </w:pPr>
      <w:rPr>
        <w:rFonts w:ascii="Helvetica Neue Light" w:eastAsia="Helvetica Neue Light" w:hAnsi="Helvetica Neue Light" w:cs="Helvetica Neue Light"/>
        <w:color w:val="000000"/>
        <w:position w:val="0"/>
        <w:sz w:val="22"/>
        <w:szCs w:val="22"/>
        <w:u w:color="000000"/>
        <w:lang w:val="en-US"/>
      </w:rPr>
    </w:lvl>
    <w:lvl w:ilvl="8">
      <w:start w:val="1"/>
      <w:numFmt w:val="bullet"/>
      <w:lvlText w:val="•"/>
      <w:lvlJc w:val="left"/>
      <w:pPr>
        <w:tabs>
          <w:tab w:val="num" w:pos="2140"/>
        </w:tabs>
        <w:ind w:left="2140" w:hanging="220"/>
      </w:pPr>
      <w:rPr>
        <w:rFonts w:ascii="Helvetica Neue Light" w:eastAsia="Helvetica Neue Light" w:hAnsi="Helvetica Neue Light" w:cs="Helvetica Neue Light"/>
        <w:color w:val="000000"/>
        <w:position w:val="0"/>
        <w:sz w:val="22"/>
        <w:szCs w:val="22"/>
        <w:u w:color="000000"/>
        <w:lang w:val="en-US"/>
      </w:rPr>
    </w:lvl>
  </w:abstractNum>
  <w:abstractNum w:abstractNumId="22">
    <w:nsid w:val="5C765C07"/>
    <w:multiLevelType w:val="multilevel"/>
    <w:tmpl w:val="8258134A"/>
    <w:styleLink w:val="List31"/>
    <w:lvl w:ilvl="0">
      <w:numFmt w:val="bullet"/>
      <w:lvlText w:val="•"/>
      <w:lvlJc w:val="left"/>
      <w:pPr>
        <w:tabs>
          <w:tab w:val="num" w:pos="203"/>
        </w:tabs>
        <w:ind w:left="203" w:hanging="203"/>
      </w:pPr>
      <w:rPr>
        <w:rFonts w:ascii="Helvetica Neue Light" w:eastAsia="Helvetica Neue Light" w:hAnsi="Helvetica Neue Light" w:cs="Helvetica Neue Light"/>
        <w:color w:val="000000"/>
        <w:position w:val="0"/>
        <w:sz w:val="22"/>
        <w:szCs w:val="22"/>
        <w:u w:color="000000"/>
        <w:lang w:val="en-US"/>
      </w:rPr>
    </w:lvl>
    <w:lvl w:ilvl="1">
      <w:start w:val="1"/>
      <w:numFmt w:val="bullet"/>
      <w:lvlText w:val="•"/>
      <w:lvlJc w:val="left"/>
      <w:pPr>
        <w:tabs>
          <w:tab w:val="num" w:pos="460"/>
        </w:tabs>
        <w:ind w:left="460" w:hanging="220"/>
      </w:pPr>
      <w:rPr>
        <w:rFonts w:ascii="Helvetica Neue Light" w:eastAsia="Helvetica Neue Light" w:hAnsi="Helvetica Neue Light" w:cs="Helvetica Neue Light"/>
        <w:color w:val="000000"/>
        <w:position w:val="0"/>
        <w:sz w:val="22"/>
        <w:szCs w:val="22"/>
        <w:u w:color="000000"/>
        <w:lang w:val="en-US"/>
      </w:rPr>
    </w:lvl>
    <w:lvl w:ilvl="2">
      <w:start w:val="1"/>
      <w:numFmt w:val="bullet"/>
      <w:lvlText w:val="•"/>
      <w:lvlJc w:val="left"/>
      <w:pPr>
        <w:tabs>
          <w:tab w:val="num" w:pos="700"/>
        </w:tabs>
        <w:ind w:left="700" w:hanging="220"/>
      </w:pPr>
      <w:rPr>
        <w:rFonts w:ascii="Helvetica Neue Light" w:eastAsia="Helvetica Neue Light" w:hAnsi="Helvetica Neue Light" w:cs="Helvetica Neue Light"/>
        <w:color w:val="000000"/>
        <w:position w:val="0"/>
        <w:sz w:val="22"/>
        <w:szCs w:val="22"/>
        <w:u w:color="000000"/>
        <w:lang w:val="en-US"/>
      </w:rPr>
    </w:lvl>
    <w:lvl w:ilvl="3">
      <w:start w:val="1"/>
      <w:numFmt w:val="bullet"/>
      <w:lvlText w:val="•"/>
      <w:lvlJc w:val="left"/>
      <w:pPr>
        <w:tabs>
          <w:tab w:val="num" w:pos="940"/>
        </w:tabs>
        <w:ind w:left="940" w:hanging="220"/>
      </w:pPr>
      <w:rPr>
        <w:rFonts w:ascii="Helvetica Neue Light" w:eastAsia="Helvetica Neue Light" w:hAnsi="Helvetica Neue Light" w:cs="Helvetica Neue Light"/>
        <w:color w:val="000000"/>
        <w:position w:val="0"/>
        <w:sz w:val="22"/>
        <w:szCs w:val="22"/>
        <w:u w:color="000000"/>
        <w:lang w:val="en-US"/>
      </w:rPr>
    </w:lvl>
    <w:lvl w:ilvl="4">
      <w:start w:val="1"/>
      <w:numFmt w:val="bullet"/>
      <w:lvlText w:val="•"/>
      <w:lvlJc w:val="left"/>
      <w:pPr>
        <w:tabs>
          <w:tab w:val="num" w:pos="1180"/>
        </w:tabs>
        <w:ind w:left="1180" w:hanging="220"/>
      </w:pPr>
      <w:rPr>
        <w:rFonts w:ascii="Helvetica Neue Light" w:eastAsia="Helvetica Neue Light" w:hAnsi="Helvetica Neue Light" w:cs="Helvetica Neue Light"/>
        <w:color w:val="000000"/>
        <w:position w:val="0"/>
        <w:sz w:val="22"/>
        <w:szCs w:val="22"/>
        <w:u w:color="000000"/>
        <w:lang w:val="en-US"/>
      </w:rPr>
    </w:lvl>
    <w:lvl w:ilvl="5">
      <w:start w:val="1"/>
      <w:numFmt w:val="bullet"/>
      <w:lvlText w:val="•"/>
      <w:lvlJc w:val="left"/>
      <w:pPr>
        <w:tabs>
          <w:tab w:val="num" w:pos="1420"/>
        </w:tabs>
        <w:ind w:left="1420" w:hanging="220"/>
      </w:pPr>
      <w:rPr>
        <w:rFonts w:ascii="Helvetica Neue Light" w:eastAsia="Helvetica Neue Light" w:hAnsi="Helvetica Neue Light" w:cs="Helvetica Neue Light"/>
        <w:color w:val="000000"/>
        <w:position w:val="0"/>
        <w:sz w:val="22"/>
        <w:szCs w:val="22"/>
        <w:u w:color="000000"/>
        <w:lang w:val="en-US"/>
      </w:rPr>
    </w:lvl>
    <w:lvl w:ilvl="6">
      <w:start w:val="1"/>
      <w:numFmt w:val="bullet"/>
      <w:lvlText w:val="•"/>
      <w:lvlJc w:val="left"/>
      <w:pPr>
        <w:tabs>
          <w:tab w:val="num" w:pos="1660"/>
        </w:tabs>
        <w:ind w:left="1660" w:hanging="220"/>
      </w:pPr>
      <w:rPr>
        <w:rFonts w:ascii="Helvetica Neue Light" w:eastAsia="Helvetica Neue Light" w:hAnsi="Helvetica Neue Light" w:cs="Helvetica Neue Light"/>
        <w:color w:val="000000"/>
        <w:position w:val="0"/>
        <w:sz w:val="22"/>
        <w:szCs w:val="22"/>
        <w:u w:color="000000"/>
        <w:lang w:val="en-US"/>
      </w:rPr>
    </w:lvl>
    <w:lvl w:ilvl="7">
      <w:start w:val="1"/>
      <w:numFmt w:val="bullet"/>
      <w:lvlText w:val="•"/>
      <w:lvlJc w:val="left"/>
      <w:pPr>
        <w:tabs>
          <w:tab w:val="num" w:pos="1900"/>
        </w:tabs>
        <w:ind w:left="1900" w:hanging="220"/>
      </w:pPr>
      <w:rPr>
        <w:rFonts w:ascii="Helvetica Neue Light" w:eastAsia="Helvetica Neue Light" w:hAnsi="Helvetica Neue Light" w:cs="Helvetica Neue Light"/>
        <w:color w:val="000000"/>
        <w:position w:val="0"/>
        <w:sz w:val="22"/>
        <w:szCs w:val="22"/>
        <w:u w:color="000000"/>
        <w:lang w:val="en-US"/>
      </w:rPr>
    </w:lvl>
    <w:lvl w:ilvl="8">
      <w:start w:val="1"/>
      <w:numFmt w:val="bullet"/>
      <w:lvlText w:val="•"/>
      <w:lvlJc w:val="left"/>
      <w:pPr>
        <w:tabs>
          <w:tab w:val="num" w:pos="2140"/>
        </w:tabs>
        <w:ind w:left="2140" w:hanging="220"/>
      </w:pPr>
      <w:rPr>
        <w:rFonts w:ascii="Helvetica Neue Light" w:eastAsia="Helvetica Neue Light" w:hAnsi="Helvetica Neue Light" w:cs="Helvetica Neue Light"/>
        <w:color w:val="000000"/>
        <w:position w:val="0"/>
        <w:sz w:val="22"/>
        <w:szCs w:val="22"/>
        <w:u w:color="000000"/>
        <w:lang w:val="en-US"/>
      </w:rPr>
    </w:lvl>
  </w:abstractNum>
  <w:abstractNum w:abstractNumId="23">
    <w:nsid w:val="5CA1671B"/>
    <w:multiLevelType w:val="multilevel"/>
    <w:tmpl w:val="9A0A0DB8"/>
    <w:styleLink w:val="List6"/>
    <w:lvl w:ilvl="0">
      <w:numFmt w:val="bullet"/>
      <w:lvlText w:val="•"/>
      <w:lvlJc w:val="left"/>
      <w:pPr>
        <w:tabs>
          <w:tab w:val="num" w:pos="203"/>
        </w:tabs>
        <w:ind w:left="203" w:hanging="203"/>
      </w:pPr>
      <w:rPr>
        <w:rFonts w:ascii="Helvetica Neue Light" w:eastAsia="Helvetica Neue Light" w:hAnsi="Helvetica Neue Light" w:cs="Helvetica Neue Light"/>
        <w:color w:val="000000"/>
        <w:position w:val="0"/>
        <w:sz w:val="22"/>
        <w:szCs w:val="22"/>
        <w:u w:color="000000"/>
        <w:lang w:val="en-US"/>
      </w:rPr>
    </w:lvl>
    <w:lvl w:ilvl="1">
      <w:start w:val="1"/>
      <w:numFmt w:val="bullet"/>
      <w:lvlText w:val="•"/>
      <w:lvlJc w:val="left"/>
      <w:pPr>
        <w:tabs>
          <w:tab w:val="num" w:pos="460"/>
        </w:tabs>
        <w:ind w:left="460" w:hanging="220"/>
      </w:pPr>
      <w:rPr>
        <w:rFonts w:ascii="Helvetica Neue Light" w:eastAsia="Helvetica Neue Light" w:hAnsi="Helvetica Neue Light" w:cs="Helvetica Neue Light"/>
        <w:color w:val="000000"/>
        <w:position w:val="0"/>
        <w:sz w:val="22"/>
        <w:szCs w:val="22"/>
        <w:u w:color="000000"/>
        <w:lang w:val="en-US"/>
      </w:rPr>
    </w:lvl>
    <w:lvl w:ilvl="2">
      <w:start w:val="1"/>
      <w:numFmt w:val="bullet"/>
      <w:lvlText w:val="•"/>
      <w:lvlJc w:val="left"/>
      <w:pPr>
        <w:tabs>
          <w:tab w:val="num" w:pos="700"/>
        </w:tabs>
        <w:ind w:left="700" w:hanging="220"/>
      </w:pPr>
      <w:rPr>
        <w:rFonts w:ascii="Helvetica Neue Light" w:eastAsia="Helvetica Neue Light" w:hAnsi="Helvetica Neue Light" w:cs="Helvetica Neue Light"/>
        <w:color w:val="000000"/>
        <w:position w:val="0"/>
        <w:sz w:val="22"/>
        <w:szCs w:val="22"/>
        <w:u w:color="000000"/>
        <w:lang w:val="en-US"/>
      </w:rPr>
    </w:lvl>
    <w:lvl w:ilvl="3">
      <w:start w:val="1"/>
      <w:numFmt w:val="bullet"/>
      <w:lvlText w:val="•"/>
      <w:lvlJc w:val="left"/>
      <w:pPr>
        <w:tabs>
          <w:tab w:val="num" w:pos="940"/>
        </w:tabs>
        <w:ind w:left="940" w:hanging="220"/>
      </w:pPr>
      <w:rPr>
        <w:rFonts w:ascii="Helvetica Neue Light" w:eastAsia="Helvetica Neue Light" w:hAnsi="Helvetica Neue Light" w:cs="Helvetica Neue Light"/>
        <w:color w:val="000000"/>
        <w:position w:val="0"/>
        <w:sz w:val="22"/>
        <w:szCs w:val="22"/>
        <w:u w:color="000000"/>
        <w:lang w:val="en-US"/>
      </w:rPr>
    </w:lvl>
    <w:lvl w:ilvl="4">
      <w:start w:val="1"/>
      <w:numFmt w:val="bullet"/>
      <w:lvlText w:val="•"/>
      <w:lvlJc w:val="left"/>
      <w:pPr>
        <w:tabs>
          <w:tab w:val="num" w:pos="1180"/>
        </w:tabs>
        <w:ind w:left="1180" w:hanging="220"/>
      </w:pPr>
      <w:rPr>
        <w:rFonts w:ascii="Helvetica Neue Light" w:eastAsia="Helvetica Neue Light" w:hAnsi="Helvetica Neue Light" w:cs="Helvetica Neue Light"/>
        <w:color w:val="000000"/>
        <w:position w:val="0"/>
        <w:sz w:val="22"/>
        <w:szCs w:val="22"/>
        <w:u w:color="000000"/>
        <w:lang w:val="en-US"/>
      </w:rPr>
    </w:lvl>
    <w:lvl w:ilvl="5">
      <w:start w:val="1"/>
      <w:numFmt w:val="bullet"/>
      <w:lvlText w:val="•"/>
      <w:lvlJc w:val="left"/>
      <w:pPr>
        <w:tabs>
          <w:tab w:val="num" w:pos="1420"/>
        </w:tabs>
        <w:ind w:left="1420" w:hanging="220"/>
      </w:pPr>
      <w:rPr>
        <w:rFonts w:ascii="Helvetica Neue Light" w:eastAsia="Helvetica Neue Light" w:hAnsi="Helvetica Neue Light" w:cs="Helvetica Neue Light"/>
        <w:color w:val="000000"/>
        <w:position w:val="0"/>
        <w:sz w:val="22"/>
        <w:szCs w:val="22"/>
        <w:u w:color="000000"/>
        <w:lang w:val="en-US"/>
      </w:rPr>
    </w:lvl>
    <w:lvl w:ilvl="6">
      <w:start w:val="1"/>
      <w:numFmt w:val="bullet"/>
      <w:lvlText w:val="•"/>
      <w:lvlJc w:val="left"/>
      <w:pPr>
        <w:tabs>
          <w:tab w:val="num" w:pos="1660"/>
        </w:tabs>
        <w:ind w:left="1660" w:hanging="220"/>
      </w:pPr>
      <w:rPr>
        <w:rFonts w:ascii="Helvetica Neue Light" w:eastAsia="Helvetica Neue Light" w:hAnsi="Helvetica Neue Light" w:cs="Helvetica Neue Light"/>
        <w:color w:val="000000"/>
        <w:position w:val="0"/>
        <w:sz w:val="22"/>
        <w:szCs w:val="22"/>
        <w:u w:color="000000"/>
        <w:lang w:val="en-US"/>
      </w:rPr>
    </w:lvl>
    <w:lvl w:ilvl="7">
      <w:start w:val="1"/>
      <w:numFmt w:val="bullet"/>
      <w:lvlText w:val="•"/>
      <w:lvlJc w:val="left"/>
      <w:pPr>
        <w:tabs>
          <w:tab w:val="num" w:pos="1900"/>
        </w:tabs>
        <w:ind w:left="1900" w:hanging="220"/>
      </w:pPr>
      <w:rPr>
        <w:rFonts w:ascii="Helvetica Neue Light" w:eastAsia="Helvetica Neue Light" w:hAnsi="Helvetica Neue Light" w:cs="Helvetica Neue Light"/>
        <w:color w:val="000000"/>
        <w:position w:val="0"/>
        <w:sz w:val="22"/>
        <w:szCs w:val="22"/>
        <w:u w:color="000000"/>
        <w:lang w:val="en-US"/>
      </w:rPr>
    </w:lvl>
    <w:lvl w:ilvl="8">
      <w:start w:val="1"/>
      <w:numFmt w:val="bullet"/>
      <w:lvlText w:val="•"/>
      <w:lvlJc w:val="left"/>
      <w:pPr>
        <w:tabs>
          <w:tab w:val="num" w:pos="2140"/>
        </w:tabs>
        <w:ind w:left="2140" w:hanging="220"/>
      </w:pPr>
      <w:rPr>
        <w:rFonts w:ascii="Helvetica Neue Light" w:eastAsia="Helvetica Neue Light" w:hAnsi="Helvetica Neue Light" w:cs="Helvetica Neue Light"/>
        <w:color w:val="000000"/>
        <w:position w:val="0"/>
        <w:sz w:val="22"/>
        <w:szCs w:val="22"/>
        <w:u w:color="000000"/>
        <w:lang w:val="en-US"/>
      </w:rPr>
    </w:lvl>
  </w:abstractNum>
  <w:abstractNum w:abstractNumId="24">
    <w:nsid w:val="638B0CF6"/>
    <w:multiLevelType w:val="hybridMultilevel"/>
    <w:tmpl w:val="D06A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3CC5267"/>
    <w:multiLevelType w:val="hybridMultilevel"/>
    <w:tmpl w:val="20D4AB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9E18B8"/>
    <w:multiLevelType w:val="multilevel"/>
    <w:tmpl w:val="FDDA3B88"/>
    <w:styleLink w:val="List0"/>
    <w:lvl w:ilvl="0">
      <w:numFmt w:val="bullet"/>
      <w:lvlText w:val="•"/>
      <w:lvlJc w:val="left"/>
      <w:pPr>
        <w:tabs>
          <w:tab w:val="num" w:pos="203"/>
        </w:tabs>
        <w:ind w:left="203" w:hanging="203"/>
      </w:pPr>
      <w:rPr>
        <w:rFonts w:ascii="Helvetica Neue Light" w:eastAsia="Helvetica Neue Light" w:hAnsi="Helvetica Neue Light" w:cs="Helvetica Neue Light"/>
        <w:color w:val="000000"/>
        <w:position w:val="0"/>
        <w:sz w:val="22"/>
        <w:szCs w:val="22"/>
        <w:u w:color="000000"/>
        <w:lang w:val="en-US"/>
      </w:rPr>
    </w:lvl>
    <w:lvl w:ilvl="1">
      <w:start w:val="1"/>
      <w:numFmt w:val="bullet"/>
      <w:lvlText w:val="•"/>
      <w:lvlJc w:val="left"/>
      <w:pPr>
        <w:tabs>
          <w:tab w:val="num" w:pos="460"/>
        </w:tabs>
        <w:ind w:left="460" w:hanging="220"/>
      </w:pPr>
      <w:rPr>
        <w:rFonts w:ascii="Helvetica Neue Light" w:eastAsia="Helvetica Neue Light" w:hAnsi="Helvetica Neue Light" w:cs="Helvetica Neue Light"/>
        <w:color w:val="000000"/>
        <w:position w:val="0"/>
        <w:sz w:val="22"/>
        <w:szCs w:val="22"/>
        <w:u w:color="000000"/>
        <w:lang w:val="en-US"/>
      </w:rPr>
    </w:lvl>
    <w:lvl w:ilvl="2">
      <w:start w:val="1"/>
      <w:numFmt w:val="bullet"/>
      <w:lvlText w:val="•"/>
      <w:lvlJc w:val="left"/>
      <w:pPr>
        <w:tabs>
          <w:tab w:val="num" w:pos="700"/>
        </w:tabs>
        <w:ind w:left="700" w:hanging="220"/>
      </w:pPr>
      <w:rPr>
        <w:rFonts w:ascii="Helvetica Neue Light" w:eastAsia="Helvetica Neue Light" w:hAnsi="Helvetica Neue Light" w:cs="Helvetica Neue Light"/>
        <w:color w:val="000000"/>
        <w:position w:val="0"/>
        <w:sz w:val="22"/>
        <w:szCs w:val="22"/>
        <w:u w:color="000000"/>
        <w:lang w:val="en-US"/>
      </w:rPr>
    </w:lvl>
    <w:lvl w:ilvl="3">
      <w:start w:val="1"/>
      <w:numFmt w:val="bullet"/>
      <w:lvlText w:val="•"/>
      <w:lvlJc w:val="left"/>
      <w:pPr>
        <w:tabs>
          <w:tab w:val="num" w:pos="940"/>
        </w:tabs>
        <w:ind w:left="940" w:hanging="220"/>
      </w:pPr>
      <w:rPr>
        <w:rFonts w:ascii="Helvetica Neue Light" w:eastAsia="Helvetica Neue Light" w:hAnsi="Helvetica Neue Light" w:cs="Helvetica Neue Light"/>
        <w:color w:val="000000"/>
        <w:position w:val="0"/>
        <w:sz w:val="22"/>
        <w:szCs w:val="22"/>
        <w:u w:color="000000"/>
        <w:lang w:val="en-US"/>
      </w:rPr>
    </w:lvl>
    <w:lvl w:ilvl="4">
      <w:start w:val="1"/>
      <w:numFmt w:val="bullet"/>
      <w:lvlText w:val="•"/>
      <w:lvlJc w:val="left"/>
      <w:pPr>
        <w:tabs>
          <w:tab w:val="num" w:pos="1180"/>
        </w:tabs>
        <w:ind w:left="1180" w:hanging="220"/>
      </w:pPr>
      <w:rPr>
        <w:rFonts w:ascii="Helvetica Neue Light" w:eastAsia="Helvetica Neue Light" w:hAnsi="Helvetica Neue Light" w:cs="Helvetica Neue Light"/>
        <w:color w:val="000000"/>
        <w:position w:val="0"/>
        <w:sz w:val="22"/>
        <w:szCs w:val="22"/>
        <w:u w:color="000000"/>
        <w:lang w:val="en-US"/>
      </w:rPr>
    </w:lvl>
    <w:lvl w:ilvl="5">
      <w:start w:val="1"/>
      <w:numFmt w:val="bullet"/>
      <w:lvlText w:val="•"/>
      <w:lvlJc w:val="left"/>
      <w:pPr>
        <w:tabs>
          <w:tab w:val="num" w:pos="1420"/>
        </w:tabs>
        <w:ind w:left="1420" w:hanging="220"/>
      </w:pPr>
      <w:rPr>
        <w:rFonts w:ascii="Helvetica Neue Light" w:eastAsia="Helvetica Neue Light" w:hAnsi="Helvetica Neue Light" w:cs="Helvetica Neue Light"/>
        <w:color w:val="000000"/>
        <w:position w:val="0"/>
        <w:sz w:val="22"/>
        <w:szCs w:val="22"/>
        <w:u w:color="000000"/>
        <w:lang w:val="en-US"/>
      </w:rPr>
    </w:lvl>
    <w:lvl w:ilvl="6">
      <w:start w:val="1"/>
      <w:numFmt w:val="bullet"/>
      <w:lvlText w:val="•"/>
      <w:lvlJc w:val="left"/>
      <w:pPr>
        <w:tabs>
          <w:tab w:val="num" w:pos="1660"/>
        </w:tabs>
        <w:ind w:left="1660" w:hanging="220"/>
      </w:pPr>
      <w:rPr>
        <w:rFonts w:ascii="Helvetica Neue Light" w:eastAsia="Helvetica Neue Light" w:hAnsi="Helvetica Neue Light" w:cs="Helvetica Neue Light"/>
        <w:color w:val="000000"/>
        <w:position w:val="0"/>
        <w:sz w:val="22"/>
        <w:szCs w:val="22"/>
        <w:u w:color="000000"/>
        <w:lang w:val="en-US"/>
      </w:rPr>
    </w:lvl>
    <w:lvl w:ilvl="7">
      <w:start w:val="1"/>
      <w:numFmt w:val="bullet"/>
      <w:lvlText w:val="•"/>
      <w:lvlJc w:val="left"/>
      <w:pPr>
        <w:tabs>
          <w:tab w:val="num" w:pos="1900"/>
        </w:tabs>
        <w:ind w:left="1900" w:hanging="220"/>
      </w:pPr>
      <w:rPr>
        <w:rFonts w:ascii="Helvetica Neue Light" w:eastAsia="Helvetica Neue Light" w:hAnsi="Helvetica Neue Light" w:cs="Helvetica Neue Light"/>
        <w:color w:val="000000"/>
        <w:position w:val="0"/>
        <w:sz w:val="22"/>
        <w:szCs w:val="22"/>
        <w:u w:color="000000"/>
        <w:lang w:val="en-US"/>
      </w:rPr>
    </w:lvl>
    <w:lvl w:ilvl="8">
      <w:start w:val="1"/>
      <w:numFmt w:val="bullet"/>
      <w:lvlText w:val="•"/>
      <w:lvlJc w:val="left"/>
      <w:pPr>
        <w:tabs>
          <w:tab w:val="num" w:pos="2140"/>
        </w:tabs>
        <w:ind w:left="2140" w:hanging="220"/>
      </w:pPr>
      <w:rPr>
        <w:rFonts w:ascii="Helvetica Neue Light" w:eastAsia="Helvetica Neue Light" w:hAnsi="Helvetica Neue Light" w:cs="Helvetica Neue Light"/>
        <w:color w:val="000000"/>
        <w:position w:val="0"/>
        <w:sz w:val="22"/>
        <w:szCs w:val="22"/>
        <w:u w:color="000000"/>
        <w:lang w:val="en-US"/>
      </w:rPr>
    </w:lvl>
  </w:abstractNum>
  <w:abstractNum w:abstractNumId="27">
    <w:nsid w:val="697D21BB"/>
    <w:multiLevelType w:val="hybridMultilevel"/>
    <w:tmpl w:val="8DCC4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8F4248"/>
    <w:multiLevelType w:val="hybridMultilevel"/>
    <w:tmpl w:val="B30C5F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FF7D9D"/>
    <w:multiLevelType w:val="hybridMultilevel"/>
    <w:tmpl w:val="B650AE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E7D778D"/>
    <w:multiLevelType w:val="hybridMultilevel"/>
    <w:tmpl w:val="69462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FF12D45"/>
    <w:multiLevelType w:val="hybridMultilevel"/>
    <w:tmpl w:val="DDE8AE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14947F2"/>
    <w:multiLevelType w:val="hybridMultilevel"/>
    <w:tmpl w:val="B38818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190741A"/>
    <w:multiLevelType w:val="hybridMultilevel"/>
    <w:tmpl w:val="BE0418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3892616"/>
    <w:multiLevelType w:val="multilevel"/>
    <w:tmpl w:val="8ED4E7DC"/>
    <w:styleLink w:val="List12"/>
    <w:lvl w:ilvl="0">
      <w:numFmt w:val="bullet"/>
      <w:lvlText w:val="•"/>
      <w:lvlJc w:val="left"/>
      <w:pPr>
        <w:tabs>
          <w:tab w:val="num" w:pos="203"/>
        </w:tabs>
        <w:ind w:left="203" w:hanging="203"/>
      </w:pPr>
      <w:rPr>
        <w:rFonts w:ascii="Helvetica Neue Light" w:eastAsia="Helvetica Neue Light" w:hAnsi="Helvetica Neue Light" w:cs="Helvetica Neue Light"/>
        <w:color w:val="000000"/>
        <w:position w:val="0"/>
        <w:sz w:val="22"/>
        <w:szCs w:val="22"/>
        <w:u w:color="000000"/>
        <w:lang w:val="en-US"/>
      </w:rPr>
    </w:lvl>
    <w:lvl w:ilvl="1">
      <w:start w:val="1"/>
      <w:numFmt w:val="bullet"/>
      <w:lvlText w:val="•"/>
      <w:lvlJc w:val="left"/>
      <w:pPr>
        <w:tabs>
          <w:tab w:val="num" w:pos="460"/>
        </w:tabs>
        <w:ind w:left="460" w:hanging="220"/>
      </w:pPr>
      <w:rPr>
        <w:rFonts w:ascii="Helvetica Neue Light" w:eastAsia="Helvetica Neue Light" w:hAnsi="Helvetica Neue Light" w:cs="Helvetica Neue Light"/>
        <w:color w:val="000000"/>
        <w:position w:val="0"/>
        <w:sz w:val="22"/>
        <w:szCs w:val="22"/>
        <w:u w:color="000000"/>
        <w:lang w:val="en-US"/>
      </w:rPr>
    </w:lvl>
    <w:lvl w:ilvl="2">
      <w:start w:val="1"/>
      <w:numFmt w:val="bullet"/>
      <w:lvlText w:val="•"/>
      <w:lvlJc w:val="left"/>
      <w:pPr>
        <w:tabs>
          <w:tab w:val="num" w:pos="700"/>
        </w:tabs>
        <w:ind w:left="700" w:hanging="220"/>
      </w:pPr>
      <w:rPr>
        <w:rFonts w:ascii="Helvetica Neue Light" w:eastAsia="Helvetica Neue Light" w:hAnsi="Helvetica Neue Light" w:cs="Helvetica Neue Light"/>
        <w:color w:val="000000"/>
        <w:position w:val="0"/>
        <w:sz w:val="22"/>
        <w:szCs w:val="22"/>
        <w:u w:color="000000"/>
        <w:lang w:val="en-US"/>
      </w:rPr>
    </w:lvl>
    <w:lvl w:ilvl="3">
      <w:start w:val="1"/>
      <w:numFmt w:val="bullet"/>
      <w:lvlText w:val="•"/>
      <w:lvlJc w:val="left"/>
      <w:pPr>
        <w:tabs>
          <w:tab w:val="num" w:pos="940"/>
        </w:tabs>
        <w:ind w:left="940" w:hanging="220"/>
      </w:pPr>
      <w:rPr>
        <w:rFonts w:ascii="Helvetica Neue Light" w:eastAsia="Helvetica Neue Light" w:hAnsi="Helvetica Neue Light" w:cs="Helvetica Neue Light"/>
        <w:color w:val="000000"/>
        <w:position w:val="0"/>
        <w:sz w:val="22"/>
        <w:szCs w:val="22"/>
        <w:u w:color="000000"/>
        <w:lang w:val="en-US"/>
      </w:rPr>
    </w:lvl>
    <w:lvl w:ilvl="4">
      <w:start w:val="1"/>
      <w:numFmt w:val="bullet"/>
      <w:lvlText w:val="•"/>
      <w:lvlJc w:val="left"/>
      <w:pPr>
        <w:tabs>
          <w:tab w:val="num" w:pos="1180"/>
        </w:tabs>
        <w:ind w:left="1180" w:hanging="220"/>
      </w:pPr>
      <w:rPr>
        <w:rFonts w:ascii="Helvetica Neue Light" w:eastAsia="Helvetica Neue Light" w:hAnsi="Helvetica Neue Light" w:cs="Helvetica Neue Light"/>
        <w:color w:val="000000"/>
        <w:position w:val="0"/>
        <w:sz w:val="22"/>
        <w:szCs w:val="22"/>
        <w:u w:color="000000"/>
        <w:lang w:val="en-US"/>
      </w:rPr>
    </w:lvl>
    <w:lvl w:ilvl="5">
      <w:start w:val="1"/>
      <w:numFmt w:val="bullet"/>
      <w:lvlText w:val="•"/>
      <w:lvlJc w:val="left"/>
      <w:pPr>
        <w:tabs>
          <w:tab w:val="num" w:pos="1420"/>
        </w:tabs>
        <w:ind w:left="1420" w:hanging="220"/>
      </w:pPr>
      <w:rPr>
        <w:rFonts w:ascii="Helvetica Neue Light" w:eastAsia="Helvetica Neue Light" w:hAnsi="Helvetica Neue Light" w:cs="Helvetica Neue Light"/>
        <w:color w:val="000000"/>
        <w:position w:val="0"/>
        <w:sz w:val="22"/>
        <w:szCs w:val="22"/>
        <w:u w:color="000000"/>
        <w:lang w:val="en-US"/>
      </w:rPr>
    </w:lvl>
    <w:lvl w:ilvl="6">
      <w:start w:val="1"/>
      <w:numFmt w:val="bullet"/>
      <w:lvlText w:val="•"/>
      <w:lvlJc w:val="left"/>
      <w:pPr>
        <w:tabs>
          <w:tab w:val="num" w:pos="1660"/>
        </w:tabs>
        <w:ind w:left="1660" w:hanging="220"/>
      </w:pPr>
      <w:rPr>
        <w:rFonts w:ascii="Helvetica Neue Light" w:eastAsia="Helvetica Neue Light" w:hAnsi="Helvetica Neue Light" w:cs="Helvetica Neue Light"/>
        <w:color w:val="000000"/>
        <w:position w:val="0"/>
        <w:sz w:val="22"/>
        <w:szCs w:val="22"/>
        <w:u w:color="000000"/>
        <w:lang w:val="en-US"/>
      </w:rPr>
    </w:lvl>
    <w:lvl w:ilvl="7">
      <w:start w:val="1"/>
      <w:numFmt w:val="bullet"/>
      <w:lvlText w:val="•"/>
      <w:lvlJc w:val="left"/>
      <w:pPr>
        <w:tabs>
          <w:tab w:val="num" w:pos="1900"/>
        </w:tabs>
        <w:ind w:left="1900" w:hanging="220"/>
      </w:pPr>
      <w:rPr>
        <w:rFonts w:ascii="Helvetica Neue Light" w:eastAsia="Helvetica Neue Light" w:hAnsi="Helvetica Neue Light" w:cs="Helvetica Neue Light"/>
        <w:color w:val="000000"/>
        <w:position w:val="0"/>
        <w:sz w:val="22"/>
        <w:szCs w:val="22"/>
        <w:u w:color="000000"/>
        <w:lang w:val="en-US"/>
      </w:rPr>
    </w:lvl>
    <w:lvl w:ilvl="8">
      <w:start w:val="1"/>
      <w:numFmt w:val="bullet"/>
      <w:lvlText w:val="•"/>
      <w:lvlJc w:val="left"/>
      <w:pPr>
        <w:tabs>
          <w:tab w:val="num" w:pos="2140"/>
        </w:tabs>
        <w:ind w:left="2140" w:hanging="220"/>
      </w:pPr>
      <w:rPr>
        <w:rFonts w:ascii="Helvetica Neue Light" w:eastAsia="Helvetica Neue Light" w:hAnsi="Helvetica Neue Light" w:cs="Helvetica Neue Light"/>
        <w:color w:val="000000"/>
        <w:position w:val="0"/>
        <w:sz w:val="22"/>
        <w:szCs w:val="22"/>
        <w:u w:color="000000"/>
        <w:lang w:val="en-US"/>
      </w:rPr>
    </w:lvl>
  </w:abstractNum>
  <w:abstractNum w:abstractNumId="35">
    <w:nsid w:val="7B122C1B"/>
    <w:multiLevelType w:val="multilevel"/>
    <w:tmpl w:val="915609AA"/>
    <w:styleLink w:val="List14"/>
    <w:lvl w:ilvl="0">
      <w:numFmt w:val="bullet"/>
      <w:lvlText w:val="•"/>
      <w:lvlJc w:val="left"/>
      <w:pPr>
        <w:tabs>
          <w:tab w:val="num" w:pos="203"/>
        </w:tabs>
        <w:ind w:left="203" w:hanging="203"/>
      </w:pPr>
      <w:rPr>
        <w:rFonts w:ascii="Helvetica Neue Light" w:eastAsia="Helvetica Neue Light" w:hAnsi="Helvetica Neue Light" w:cs="Helvetica Neue Light"/>
        <w:color w:val="000000"/>
        <w:position w:val="0"/>
        <w:sz w:val="22"/>
        <w:szCs w:val="22"/>
        <w:u w:color="000000"/>
        <w:lang w:val="en-US"/>
      </w:rPr>
    </w:lvl>
    <w:lvl w:ilvl="1">
      <w:start w:val="1"/>
      <w:numFmt w:val="bullet"/>
      <w:lvlText w:val="•"/>
      <w:lvlJc w:val="left"/>
      <w:pPr>
        <w:tabs>
          <w:tab w:val="num" w:pos="460"/>
        </w:tabs>
        <w:ind w:left="460" w:hanging="220"/>
      </w:pPr>
      <w:rPr>
        <w:rFonts w:ascii="Helvetica Neue Light" w:eastAsia="Helvetica Neue Light" w:hAnsi="Helvetica Neue Light" w:cs="Helvetica Neue Light"/>
        <w:color w:val="000000"/>
        <w:position w:val="0"/>
        <w:sz w:val="22"/>
        <w:szCs w:val="22"/>
        <w:u w:color="000000"/>
        <w:lang w:val="en-US"/>
      </w:rPr>
    </w:lvl>
    <w:lvl w:ilvl="2">
      <w:start w:val="1"/>
      <w:numFmt w:val="bullet"/>
      <w:lvlText w:val="•"/>
      <w:lvlJc w:val="left"/>
      <w:pPr>
        <w:tabs>
          <w:tab w:val="num" w:pos="700"/>
        </w:tabs>
        <w:ind w:left="700" w:hanging="220"/>
      </w:pPr>
      <w:rPr>
        <w:rFonts w:ascii="Helvetica Neue Light" w:eastAsia="Helvetica Neue Light" w:hAnsi="Helvetica Neue Light" w:cs="Helvetica Neue Light"/>
        <w:color w:val="000000"/>
        <w:position w:val="0"/>
        <w:sz w:val="22"/>
        <w:szCs w:val="22"/>
        <w:u w:color="000000"/>
        <w:lang w:val="en-US"/>
      </w:rPr>
    </w:lvl>
    <w:lvl w:ilvl="3">
      <w:start w:val="1"/>
      <w:numFmt w:val="bullet"/>
      <w:lvlText w:val="•"/>
      <w:lvlJc w:val="left"/>
      <w:pPr>
        <w:tabs>
          <w:tab w:val="num" w:pos="940"/>
        </w:tabs>
        <w:ind w:left="940" w:hanging="220"/>
      </w:pPr>
      <w:rPr>
        <w:rFonts w:ascii="Helvetica Neue Light" w:eastAsia="Helvetica Neue Light" w:hAnsi="Helvetica Neue Light" w:cs="Helvetica Neue Light"/>
        <w:color w:val="000000"/>
        <w:position w:val="0"/>
        <w:sz w:val="22"/>
        <w:szCs w:val="22"/>
        <w:u w:color="000000"/>
        <w:lang w:val="en-US"/>
      </w:rPr>
    </w:lvl>
    <w:lvl w:ilvl="4">
      <w:start w:val="1"/>
      <w:numFmt w:val="bullet"/>
      <w:lvlText w:val="•"/>
      <w:lvlJc w:val="left"/>
      <w:pPr>
        <w:tabs>
          <w:tab w:val="num" w:pos="1180"/>
        </w:tabs>
        <w:ind w:left="1180" w:hanging="220"/>
      </w:pPr>
      <w:rPr>
        <w:rFonts w:ascii="Helvetica Neue Light" w:eastAsia="Helvetica Neue Light" w:hAnsi="Helvetica Neue Light" w:cs="Helvetica Neue Light"/>
        <w:color w:val="000000"/>
        <w:position w:val="0"/>
        <w:sz w:val="22"/>
        <w:szCs w:val="22"/>
        <w:u w:color="000000"/>
        <w:lang w:val="en-US"/>
      </w:rPr>
    </w:lvl>
    <w:lvl w:ilvl="5">
      <w:start w:val="1"/>
      <w:numFmt w:val="bullet"/>
      <w:lvlText w:val="•"/>
      <w:lvlJc w:val="left"/>
      <w:pPr>
        <w:tabs>
          <w:tab w:val="num" w:pos="1420"/>
        </w:tabs>
        <w:ind w:left="1420" w:hanging="220"/>
      </w:pPr>
      <w:rPr>
        <w:rFonts w:ascii="Helvetica Neue Light" w:eastAsia="Helvetica Neue Light" w:hAnsi="Helvetica Neue Light" w:cs="Helvetica Neue Light"/>
        <w:color w:val="000000"/>
        <w:position w:val="0"/>
        <w:sz w:val="22"/>
        <w:szCs w:val="22"/>
        <w:u w:color="000000"/>
        <w:lang w:val="en-US"/>
      </w:rPr>
    </w:lvl>
    <w:lvl w:ilvl="6">
      <w:start w:val="1"/>
      <w:numFmt w:val="bullet"/>
      <w:lvlText w:val="•"/>
      <w:lvlJc w:val="left"/>
      <w:pPr>
        <w:tabs>
          <w:tab w:val="num" w:pos="1660"/>
        </w:tabs>
        <w:ind w:left="1660" w:hanging="220"/>
      </w:pPr>
      <w:rPr>
        <w:rFonts w:ascii="Helvetica Neue Light" w:eastAsia="Helvetica Neue Light" w:hAnsi="Helvetica Neue Light" w:cs="Helvetica Neue Light"/>
        <w:color w:val="000000"/>
        <w:position w:val="0"/>
        <w:sz w:val="22"/>
        <w:szCs w:val="22"/>
        <w:u w:color="000000"/>
        <w:lang w:val="en-US"/>
      </w:rPr>
    </w:lvl>
    <w:lvl w:ilvl="7">
      <w:start w:val="1"/>
      <w:numFmt w:val="bullet"/>
      <w:lvlText w:val="•"/>
      <w:lvlJc w:val="left"/>
      <w:pPr>
        <w:tabs>
          <w:tab w:val="num" w:pos="1900"/>
        </w:tabs>
        <w:ind w:left="1900" w:hanging="220"/>
      </w:pPr>
      <w:rPr>
        <w:rFonts w:ascii="Helvetica Neue Light" w:eastAsia="Helvetica Neue Light" w:hAnsi="Helvetica Neue Light" w:cs="Helvetica Neue Light"/>
        <w:color w:val="000000"/>
        <w:position w:val="0"/>
        <w:sz w:val="22"/>
        <w:szCs w:val="22"/>
        <w:u w:color="000000"/>
        <w:lang w:val="en-US"/>
      </w:rPr>
    </w:lvl>
    <w:lvl w:ilvl="8">
      <w:start w:val="1"/>
      <w:numFmt w:val="bullet"/>
      <w:lvlText w:val="•"/>
      <w:lvlJc w:val="left"/>
      <w:pPr>
        <w:tabs>
          <w:tab w:val="num" w:pos="2140"/>
        </w:tabs>
        <w:ind w:left="2140" w:hanging="220"/>
      </w:pPr>
      <w:rPr>
        <w:rFonts w:ascii="Helvetica Neue Light" w:eastAsia="Helvetica Neue Light" w:hAnsi="Helvetica Neue Light" w:cs="Helvetica Neue Light"/>
        <w:color w:val="000000"/>
        <w:position w:val="0"/>
        <w:sz w:val="22"/>
        <w:szCs w:val="22"/>
        <w:u w:color="000000"/>
        <w:lang w:val="en-US"/>
      </w:rPr>
    </w:lvl>
  </w:abstractNum>
  <w:num w:numId="1">
    <w:abstractNumId w:val="29"/>
  </w:num>
  <w:num w:numId="2">
    <w:abstractNumId w:val="7"/>
  </w:num>
  <w:num w:numId="3">
    <w:abstractNumId w:val="24"/>
  </w:num>
  <w:num w:numId="4">
    <w:abstractNumId w:val="30"/>
  </w:num>
  <w:num w:numId="5">
    <w:abstractNumId w:val="31"/>
  </w:num>
  <w:num w:numId="6">
    <w:abstractNumId w:val="28"/>
  </w:num>
  <w:num w:numId="7">
    <w:abstractNumId w:val="5"/>
  </w:num>
  <w:num w:numId="8">
    <w:abstractNumId w:val="10"/>
  </w:num>
  <w:num w:numId="9">
    <w:abstractNumId w:val="14"/>
  </w:num>
  <w:num w:numId="10">
    <w:abstractNumId w:val="33"/>
  </w:num>
  <w:num w:numId="11">
    <w:abstractNumId w:val="8"/>
  </w:num>
  <w:num w:numId="12">
    <w:abstractNumId w:val="16"/>
  </w:num>
  <w:num w:numId="13">
    <w:abstractNumId w:val="25"/>
  </w:num>
  <w:num w:numId="14">
    <w:abstractNumId w:val="27"/>
  </w:num>
  <w:num w:numId="15">
    <w:abstractNumId w:val="32"/>
  </w:num>
  <w:num w:numId="16">
    <w:abstractNumId w:val="26"/>
  </w:num>
  <w:num w:numId="17">
    <w:abstractNumId w:val="12"/>
  </w:num>
  <w:num w:numId="18">
    <w:abstractNumId w:val="1"/>
  </w:num>
  <w:num w:numId="19">
    <w:abstractNumId w:val="22"/>
  </w:num>
  <w:num w:numId="20">
    <w:abstractNumId w:val="19"/>
  </w:num>
  <w:num w:numId="21">
    <w:abstractNumId w:val="4"/>
  </w:num>
  <w:num w:numId="22">
    <w:abstractNumId w:val="23"/>
  </w:num>
  <w:num w:numId="23">
    <w:abstractNumId w:val="3"/>
  </w:num>
  <w:num w:numId="24">
    <w:abstractNumId w:val="9"/>
  </w:num>
  <w:num w:numId="25">
    <w:abstractNumId w:val="15"/>
  </w:num>
  <w:num w:numId="26">
    <w:abstractNumId w:val="20"/>
  </w:num>
  <w:num w:numId="27">
    <w:abstractNumId w:val="21"/>
  </w:num>
  <w:num w:numId="28">
    <w:abstractNumId w:val="34"/>
  </w:num>
  <w:num w:numId="29">
    <w:abstractNumId w:val="0"/>
  </w:num>
  <w:num w:numId="30">
    <w:abstractNumId w:val="35"/>
  </w:num>
  <w:num w:numId="31">
    <w:abstractNumId w:val="11"/>
  </w:num>
  <w:num w:numId="32">
    <w:abstractNumId w:val="13"/>
  </w:num>
  <w:num w:numId="33">
    <w:abstractNumId w:val="18"/>
  </w:num>
  <w:num w:numId="34">
    <w:abstractNumId w:val="6"/>
  </w:num>
  <w:num w:numId="35">
    <w:abstractNumId w:val="17"/>
  </w:num>
  <w:num w:numId="3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8702D9"/>
    <w:rsid w:val="00020174"/>
    <w:rsid w:val="0002578F"/>
    <w:rsid w:val="000503B9"/>
    <w:rsid w:val="00070FE4"/>
    <w:rsid w:val="000721C8"/>
    <w:rsid w:val="0009795C"/>
    <w:rsid w:val="000A5F54"/>
    <w:rsid w:val="000B2D96"/>
    <w:rsid w:val="000B5EEF"/>
    <w:rsid w:val="000C2968"/>
    <w:rsid w:val="000D53FE"/>
    <w:rsid w:val="000E296A"/>
    <w:rsid w:val="000E3684"/>
    <w:rsid w:val="000E4127"/>
    <w:rsid w:val="000E6169"/>
    <w:rsid w:val="00132F57"/>
    <w:rsid w:val="00134038"/>
    <w:rsid w:val="00146293"/>
    <w:rsid w:val="00152543"/>
    <w:rsid w:val="001546C4"/>
    <w:rsid w:val="00156C3A"/>
    <w:rsid w:val="00167C4B"/>
    <w:rsid w:val="00173DFD"/>
    <w:rsid w:val="00183416"/>
    <w:rsid w:val="001A0079"/>
    <w:rsid w:val="001A1EFF"/>
    <w:rsid w:val="001A386D"/>
    <w:rsid w:val="001E0F99"/>
    <w:rsid w:val="001F08B9"/>
    <w:rsid w:val="002347E4"/>
    <w:rsid w:val="002411E2"/>
    <w:rsid w:val="002469CB"/>
    <w:rsid w:val="0025066D"/>
    <w:rsid w:val="00251659"/>
    <w:rsid w:val="00256FE0"/>
    <w:rsid w:val="002656EE"/>
    <w:rsid w:val="002717A6"/>
    <w:rsid w:val="00271922"/>
    <w:rsid w:val="0028177F"/>
    <w:rsid w:val="00294D2B"/>
    <w:rsid w:val="002A622E"/>
    <w:rsid w:val="002B232D"/>
    <w:rsid w:val="002B3005"/>
    <w:rsid w:val="002B528A"/>
    <w:rsid w:val="002B543E"/>
    <w:rsid w:val="002C3BC5"/>
    <w:rsid w:val="003159BF"/>
    <w:rsid w:val="003306EF"/>
    <w:rsid w:val="00352681"/>
    <w:rsid w:val="00356DFE"/>
    <w:rsid w:val="00370E1F"/>
    <w:rsid w:val="00381587"/>
    <w:rsid w:val="00395CAF"/>
    <w:rsid w:val="00397C0D"/>
    <w:rsid w:val="003A6B6C"/>
    <w:rsid w:val="003A7DC9"/>
    <w:rsid w:val="003B37E4"/>
    <w:rsid w:val="003B71D3"/>
    <w:rsid w:val="003C0D6D"/>
    <w:rsid w:val="003C1330"/>
    <w:rsid w:val="003C365C"/>
    <w:rsid w:val="003D3308"/>
    <w:rsid w:val="003E016E"/>
    <w:rsid w:val="003E182E"/>
    <w:rsid w:val="003F0D36"/>
    <w:rsid w:val="003F2BA8"/>
    <w:rsid w:val="00403CF2"/>
    <w:rsid w:val="004046CE"/>
    <w:rsid w:val="00411C97"/>
    <w:rsid w:val="00415395"/>
    <w:rsid w:val="00421B2A"/>
    <w:rsid w:val="004267FD"/>
    <w:rsid w:val="00450ABD"/>
    <w:rsid w:val="004556DE"/>
    <w:rsid w:val="004666D1"/>
    <w:rsid w:val="00466D7B"/>
    <w:rsid w:val="004728DE"/>
    <w:rsid w:val="0047401F"/>
    <w:rsid w:val="00475C1B"/>
    <w:rsid w:val="004777B9"/>
    <w:rsid w:val="00477863"/>
    <w:rsid w:val="00486D68"/>
    <w:rsid w:val="004942CA"/>
    <w:rsid w:val="004C7FE2"/>
    <w:rsid w:val="004D091B"/>
    <w:rsid w:val="004E46B5"/>
    <w:rsid w:val="004F10B0"/>
    <w:rsid w:val="004F3DBE"/>
    <w:rsid w:val="004F5AC7"/>
    <w:rsid w:val="00521FF6"/>
    <w:rsid w:val="0055379E"/>
    <w:rsid w:val="005648C3"/>
    <w:rsid w:val="00571703"/>
    <w:rsid w:val="00573D38"/>
    <w:rsid w:val="005A3FDA"/>
    <w:rsid w:val="005F0EF0"/>
    <w:rsid w:val="005F4909"/>
    <w:rsid w:val="005F5F1F"/>
    <w:rsid w:val="00604D53"/>
    <w:rsid w:val="006072A3"/>
    <w:rsid w:val="006251FF"/>
    <w:rsid w:val="00631706"/>
    <w:rsid w:val="006419A5"/>
    <w:rsid w:val="00653318"/>
    <w:rsid w:val="0065681C"/>
    <w:rsid w:val="00681AE2"/>
    <w:rsid w:val="00682D00"/>
    <w:rsid w:val="00690636"/>
    <w:rsid w:val="006C55DF"/>
    <w:rsid w:val="006C59FE"/>
    <w:rsid w:val="006F3898"/>
    <w:rsid w:val="006F38A9"/>
    <w:rsid w:val="006F4833"/>
    <w:rsid w:val="006F67F2"/>
    <w:rsid w:val="00700179"/>
    <w:rsid w:val="00700BA9"/>
    <w:rsid w:val="0073279E"/>
    <w:rsid w:val="0073395F"/>
    <w:rsid w:val="00733E85"/>
    <w:rsid w:val="007401AD"/>
    <w:rsid w:val="00740A72"/>
    <w:rsid w:val="00747F94"/>
    <w:rsid w:val="00761657"/>
    <w:rsid w:val="007677D2"/>
    <w:rsid w:val="00773F8F"/>
    <w:rsid w:val="007842D6"/>
    <w:rsid w:val="00792B04"/>
    <w:rsid w:val="007950C4"/>
    <w:rsid w:val="007A1F21"/>
    <w:rsid w:val="007D3BBD"/>
    <w:rsid w:val="00810DEE"/>
    <w:rsid w:val="008163A5"/>
    <w:rsid w:val="008212B4"/>
    <w:rsid w:val="0082214D"/>
    <w:rsid w:val="008266A7"/>
    <w:rsid w:val="00840085"/>
    <w:rsid w:val="00845FEF"/>
    <w:rsid w:val="00846780"/>
    <w:rsid w:val="008468DB"/>
    <w:rsid w:val="00847790"/>
    <w:rsid w:val="00855DD6"/>
    <w:rsid w:val="008702D9"/>
    <w:rsid w:val="00874380"/>
    <w:rsid w:val="008943F8"/>
    <w:rsid w:val="008A4D9E"/>
    <w:rsid w:val="008A4EAD"/>
    <w:rsid w:val="008C3FE1"/>
    <w:rsid w:val="008C5325"/>
    <w:rsid w:val="008D022F"/>
    <w:rsid w:val="009017FC"/>
    <w:rsid w:val="00907347"/>
    <w:rsid w:val="00912599"/>
    <w:rsid w:val="00922E7C"/>
    <w:rsid w:val="00924E8A"/>
    <w:rsid w:val="00930E84"/>
    <w:rsid w:val="00934FF4"/>
    <w:rsid w:val="0093637D"/>
    <w:rsid w:val="00950B03"/>
    <w:rsid w:val="0095771F"/>
    <w:rsid w:val="009762B2"/>
    <w:rsid w:val="009872E6"/>
    <w:rsid w:val="009941CB"/>
    <w:rsid w:val="009953C9"/>
    <w:rsid w:val="009A1D6A"/>
    <w:rsid w:val="009B01DE"/>
    <w:rsid w:val="009B71B9"/>
    <w:rsid w:val="009D620D"/>
    <w:rsid w:val="009D7D58"/>
    <w:rsid w:val="009E7723"/>
    <w:rsid w:val="009F268E"/>
    <w:rsid w:val="009F4ED3"/>
    <w:rsid w:val="009F64EC"/>
    <w:rsid w:val="00A2024C"/>
    <w:rsid w:val="00A2426F"/>
    <w:rsid w:val="00A27F72"/>
    <w:rsid w:val="00A42B13"/>
    <w:rsid w:val="00A504B0"/>
    <w:rsid w:val="00A5151A"/>
    <w:rsid w:val="00A55D8B"/>
    <w:rsid w:val="00A767FC"/>
    <w:rsid w:val="00A83EFD"/>
    <w:rsid w:val="00A86514"/>
    <w:rsid w:val="00A9074F"/>
    <w:rsid w:val="00A9320E"/>
    <w:rsid w:val="00AB5976"/>
    <w:rsid w:val="00AF1EA3"/>
    <w:rsid w:val="00B553BF"/>
    <w:rsid w:val="00B56CA9"/>
    <w:rsid w:val="00B60E68"/>
    <w:rsid w:val="00B61101"/>
    <w:rsid w:val="00B613D5"/>
    <w:rsid w:val="00B63470"/>
    <w:rsid w:val="00B67417"/>
    <w:rsid w:val="00B67D4D"/>
    <w:rsid w:val="00B95CD4"/>
    <w:rsid w:val="00B96BE1"/>
    <w:rsid w:val="00BB0573"/>
    <w:rsid w:val="00BC2F58"/>
    <w:rsid w:val="00BD306B"/>
    <w:rsid w:val="00BF2984"/>
    <w:rsid w:val="00BF42B3"/>
    <w:rsid w:val="00C06CDA"/>
    <w:rsid w:val="00C122A3"/>
    <w:rsid w:val="00C23975"/>
    <w:rsid w:val="00C735AB"/>
    <w:rsid w:val="00C85435"/>
    <w:rsid w:val="00C976C4"/>
    <w:rsid w:val="00CA2331"/>
    <w:rsid w:val="00CC03AD"/>
    <w:rsid w:val="00CD56A6"/>
    <w:rsid w:val="00CD6201"/>
    <w:rsid w:val="00CE6C4B"/>
    <w:rsid w:val="00CF4448"/>
    <w:rsid w:val="00D06C8B"/>
    <w:rsid w:val="00D07D47"/>
    <w:rsid w:val="00D16DC7"/>
    <w:rsid w:val="00D22B9E"/>
    <w:rsid w:val="00D375CE"/>
    <w:rsid w:val="00D44F71"/>
    <w:rsid w:val="00D543F7"/>
    <w:rsid w:val="00D639E9"/>
    <w:rsid w:val="00D67D39"/>
    <w:rsid w:val="00D768C7"/>
    <w:rsid w:val="00D84272"/>
    <w:rsid w:val="00D9176C"/>
    <w:rsid w:val="00D925D6"/>
    <w:rsid w:val="00DA2349"/>
    <w:rsid w:val="00DA7A89"/>
    <w:rsid w:val="00DB1CB5"/>
    <w:rsid w:val="00DB54E0"/>
    <w:rsid w:val="00DD1AA8"/>
    <w:rsid w:val="00DD6844"/>
    <w:rsid w:val="00DD71A3"/>
    <w:rsid w:val="00DD7293"/>
    <w:rsid w:val="00E20ACE"/>
    <w:rsid w:val="00E20CBF"/>
    <w:rsid w:val="00E249CD"/>
    <w:rsid w:val="00E463ED"/>
    <w:rsid w:val="00E47949"/>
    <w:rsid w:val="00E67E50"/>
    <w:rsid w:val="00E712B8"/>
    <w:rsid w:val="00E76570"/>
    <w:rsid w:val="00E81823"/>
    <w:rsid w:val="00EA1715"/>
    <w:rsid w:val="00EA3A7B"/>
    <w:rsid w:val="00EA4939"/>
    <w:rsid w:val="00EC7788"/>
    <w:rsid w:val="00ED4448"/>
    <w:rsid w:val="00EE269E"/>
    <w:rsid w:val="00EF0192"/>
    <w:rsid w:val="00F208A6"/>
    <w:rsid w:val="00F367FC"/>
    <w:rsid w:val="00F545B6"/>
    <w:rsid w:val="00F676FD"/>
    <w:rsid w:val="00F821F4"/>
    <w:rsid w:val="00F8565F"/>
    <w:rsid w:val="00F96F00"/>
    <w:rsid w:val="00FB4BFE"/>
    <w:rsid w:val="00FF7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3E85"/>
    <w:rPr>
      <w:sz w:val="24"/>
      <w:szCs w:val="24"/>
      <w:lang w:val="en-US" w:eastAsia="en-US"/>
    </w:rPr>
  </w:style>
  <w:style w:type="paragraph" w:styleId="Heading1">
    <w:name w:val="heading 1"/>
    <w:basedOn w:val="Normal"/>
    <w:next w:val="Normal"/>
    <w:qFormat/>
    <w:rsid w:val="00733E8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33E85"/>
    <w:pPr>
      <w:keepNext/>
      <w:ind w:left="360"/>
      <w:jc w:val="both"/>
      <w:outlineLvl w:val="1"/>
    </w:pPr>
    <w:rPr>
      <w:u w:val="single"/>
      <w:lang w:val="en-GB"/>
    </w:rPr>
  </w:style>
  <w:style w:type="paragraph" w:styleId="Heading3">
    <w:name w:val="heading 3"/>
    <w:basedOn w:val="Normal"/>
    <w:next w:val="Normal"/>
    <w:qFormat/>
    <w:rsid w:val="002B232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rsid w:val="00733E85"/>
    <w:rPr>
      <w:sz w:val="20"/>
      <w:szCs w:val="20"/>
      <w:lang w:val="en-GB" w:eastAsia="en-GB"/>
    </w:rPr>
  </w:style>
  <w:style w:type="paragraph" w:styleId="EndnoteText">
    <w:name w:val="endnote text"/>
    <w:basedOn w:val="Normal"/>
    <w:semiHidden/>
    <w:rsid w:val="00733E85"/>
    <w:rPr>
      <w:sz w:val="20"/>
      <w:szCs w:val="20"/>
    </w:rPr>
  </w:style>
  <w:style w:type="character" w:styleId="EndnoteReference">
    <w:name w:val="endnote reference"/>
    <w:basedOn w:val="DefaultParagraphFont"/>
    <w:semiHidden/>
    <w:rsid w:val="00733E85"/>
    <w:rPr>
      <w:vertAlign w:val="superscript"/>
    </w:rPr>
  </w:style>
  <w:style w:type="paragraph" w:styleId="Footer">
    <w:name w:val="footer"/>
    <w:basedOn w:val="Normal"/>
    <w:link w:val="FooterChar"/>
    <w:uiPriority w:val="99"/>
    <w:rsid w:val="00733E85"/>
    <w:pPr>
      <w:tabs>
        <w:tab w:val="center" w:pos="4320"/>
        <w:tab w:val="right" w:pos="8640"/>
      </w:tabs>
    </w:pPr>
  </w:style>
  <w:style w:type="character" w:styleId="PageNumber">
    <w:name w:val="page number"/>
    <w:basedOn w:val="DefaultParagraphFont"/>
    <w:rsid w:val="00733E85"/>
  </w:style>
  <w:style w:type="paragraph" w:styleId="Header">
    <w:name w:val="header"/>
    <w:basedOn w:val="Normal"/>
    <w:rsid w:val="00733E85"/>
    <w:pPr>
      <w:tabs>
        <w:tab w:val="center" w:pos="4320"/>
        <w:tab w:val="right" w:pos="8640"/>
      </w:tabs>
    </w:pPr>
  </w:style>
  <w:style w:type="paragraph" w:styleId="FootnoteText">
    <w:name w:val="footnote text"/>
    <w:basedOn w:val="Normal"/>
    <w:semiHidden/>
    <w:rsid w:val="00733E85"/>
    <w:rPr>
      <w:sz w:val="20"/>
      <w:szCs w:val="20"/>
    </w:rPr>
  </w:style>
  <w:style w:type="character" w:styleId="FootnoteReference">
    <w:name w:val="footnote reference"/>
    <w:basedOn w:val="DefaultParagraphFont"/>
    <w:semiHidden/>
    <w:rsid w:val="00733E85"/>
    <w:rPr>
      <w:vertAlign w:val="superscript"/>
    </w:rPr>
  </w:style>
  <w:style w:type="paragraph" w:styleId="BalloonText">
    <w:name w:val="Balloon Text"/>
    <w:basedOn w:val="Normal"/>
    <w:semiHidden/>
    <w:rsid w:val="00733E85"/>
    <w:rPr>
      <w:rFonts w:ascii="Tahoma" w:hAnsi="Tahoma" w:cs="Tahoma"/>
      <w:sz w:val="16"/>
      <w:szCs w:val="16"/>
    </w:rPr>
  </w:style>
  <w:style w:type="paragraph" w:styleId="BodyText2">
    <w:name w:val="Body Text 2"/>
    <w:basedOn w:val="Normal"/>
    <w:link w:val="BodyText2Char"/>
    <w:rsid w:val="00733E85"/>
    <w:rPr>
      <w:rFonts w:ascii="Arial" w:hAnsi="Arial"/>
      <w:szCs w:val="20"/>
      <w:lang w:val="en-GB" w:eastAsia="en-GB"/>
    </w:rPr>
  </w:style>
  <w:style w:type="paragraph" w:styleId="ListParagraph">
    <w:name w:val="List Paragraph"/>
    <w:basedOn w:val="Normal"/>
    <w:qFormat/>
    <w:rsid w:val="00733E85"/>
    <w:pPr>
      <w:ind w:left="720"/>
    </w:pPr>
  </w:style>
  <w:style w:type="paragraph" w:styleId="BodyTextIndent3">
    <w:name w:val="Body Text Indent 3"/>
    <w:basedOn w:val="Normal"/>
    <w:rsid w:val="008702D9"/>
    <w:pPr>
      <w:spacing w:after="120"/>
      <w:ind w:left="283"/>
    </w:pPr>
    <w:rPr>
      <w:sz w:val="16"/>
      <w:szCs w:val="16"/>
    </w:rPr>
  </w:style>
  <w:style w:type="paragraph" w:customStyle="1" w:styleId="table">
    <w:name w:val="table"/>
    <w:basedOn w:val="Normal"/>
    <w:rsid w:val="008702D9"/>
    <w:pPr>
      <w:spacing w:before="100" w:beforeAutospacing="1" w:after="100" w:afterAutospacing="1"/>
    </w:pPr>
    <w:rPr>
      <w:lang w:val="en-GB" w:eastAsia="en-GB"/>
    </w:rPr>
  </w:style>
  <w:style w:type="table" w:styleId="TableGrid">
    <w:name w:val="Table Grid"/>
    <w:basedOn w:val="TableNormal"/>
    <w:rsid w:val="00987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D7293"/>
    <w:rPr>
      <w:color w:val="0000FF"/>
      <w:u w:val="single"/>
    </w:rPr>
  </w:style>
  <w:style w:type="paragraph" w:customStyle="1" w:styleId="Normal1">
    <w:name w:val="Normal1"/>
    <w:basedOn w:val="Normal"/>
    <w:rsid w:val="00DD7293"/>
    <w:pPr>
      <w:spacing w:line="260" w:lineRule="atLeast"/>
      <w:jc w:val="right"/>
    </w:pPr>
    <w:rPr>
      <w:rFonts w:ascii="Calibri" w:hAnsi="Calibri"/>
      <w:sz w:val="22"/>
      <w:szCs w:val="22"/>
    </w:rPr>
  </w:style>
  <w:style w:type="character" w:customStyle="1" w:styleId="normalchar1">
    <w:name w:val="normal__char1"/>
    <w:basedOn w:val="DefaultParagraphFont"/>
    <w:rsid w:val="00DD7293"/>
    <w:rPr>
      <w:rFonts w:ascii="Calibri" w:hAnsi="Calibri" w:hint="default"/>
      <w:sz w:val="22"/>
      <w:szCs w:val="22"/>
    </w:rPr>
  </w:style>
  <w:style w:type="character" w:styleId="FollowedHyperlink">
    <w:name w:val="FollowedHyperlink"/>
    <w:basedOn w:val="DefaultParagraphFont"/>
    <w:rsid w:val="00CF4448"/>
    <w:rPr>
      <w:color w:val="800080"/>
      <w:u w:val="single"/>
    </w:rPr>
  </w:style>
  <w:style w:type="character" w:customStyle="1" w:styleId="abscitationtitle">
    <w:name w:val="abs_citation_title"/>
    <w:basedOn w:val="DefaultParagraphFont"/>
    <w:rsid w:val="002B232D"/>
  </w:style>
  <w:style w:type="character" w:customStyle="1" w:styleId="absnonlinkmetadata">
    <w:name w:val="abs_nonlink_metadata"/>
    <w:basedOn w:val="DefaultParagraphFont"/>
    <w:rsid w:val="002B232D"/>
  </w:style>
  <w:style w:type="paragraph" w:customStyle="1" w:styleId="Default">
    <w:name w:val="Default"/>
    <w:rsid w:val="00395CAF"/>
    <w:pPr>
      <w:autoSpaceDE w:val="0"/>
      <w:autoSpaceDN w:val="0"/>
      <w:adjustRightInd w:val="0"/>
    </w:pPr>
    <w:rPr>
      <w:rFonts w:ascii="Arial" w:hAnsi="Arial" w:cs="Arial"/>
      <w:color w:val="000000"/>
      <w:sz w:val="24"/>
      <w:szCs w:val="24"/>
    </w:rPr>
  </w:style>
  <w:style w:type="character" w:customStyle="1" w:styleId="tablecaption">
    <w:name w:val="tablecaption"/>
    <w:basedOn w:val="DefaultParagraphFont"/>
    <w:rsid w:val="009D7D58"/>
  </w:style>
  <w:style w:type="character" w:customStyle="1" w:styleId="tableheading">
    <w:name w:val="tableheading"/>
    <w:basedOn w:val="DefaultParagraphFont"/>
    <w:rsid w:val="009D7D58"/>
  </w:style>
  <w:style w:type="character" w:customStyle="1" w:styleId="tablerow">
    <w:name w:val="tablerow"/>
    <w:basedOn w:val="DefaultParagraphFont"/>
    <w:rsid w:val="009D7D58"/>
  </w:style>
  <w:style w:type="paragraph" w:styleId="NormalWeb">
    <w:name w:val="Normal (Web)"/>
    <w:basedOn w:val="Normal"/>
    <w:uiPriority w:val="99"/>
    <w:unhideWhenUsed/>
    <w:rsid w:val="005F0EF0"/>
    <w:pPr>
      <w:spacing w:before="100" w:beforeAutospacing="1" w:after="75"/>
    </w:pPr>
    <w:rPr>
      <w:color w:val="000000"/>
      <w:lang w:val="en-GB" w:eastAsia="en-GB"/>
    </w:rPr>
  </w:style>
  <w:style w:type="paragraph" w:styleId="Title">
    <w:name w:val="Title"/>
    <w:link w:val="TitleChar"/>
    <w:rsid w:val="00C85435"/>
    <w:pPr>
      <w:keepNext/>
      <w:pBdr>
        <w:top w:val="nil"/>
        <w:left w:val="nil"/>
        <w:bottom w:val="nil"/>
        <w:right w:val="nil"/>
        <w:between w:val="nil"/>
        <w:bar w:val="nil"/>
      </w:pBdr>
      <w:spacing w:after="440" w:line="216" w:lineRule="auto"/>
      <w:jc w:val="center"/>
    </w:pPr>
    <w:rPr>
      <w:rFonts w:ascii="Helvetica Neue" w:eastAsia="Arial Unicode MS" w:hAnsi="Arial Unicode MS" w:cs="Arial Unicode MS"/>
      <w:b/>
      <w:bCs/>
      <w:caps/>
      <w:color w:val="434343"/>
      <w:sz w:val="124"/>
      <w:szCs w:val="124"/>
      <w:u w:color="434343"/>
      <w:bdr w:val="nil"/>
      <w:lang w:val="fr-FR"/>
    </w:rPr>
  </w:style>
  <w:style w:type="character" w:customStyle="1" w:styleId="TitleChar">
    <w:name w:val="Title Char"/>
    <w:basedOn w:val="DefaultParagraphFont"/>
    <w:link w:val="Title"/>
    <w:rsid w:val="00C85435"/>
    <w:rPr>
      <w:rFonts w:ascii="Helvetica Neue" w:eastAsia="Arial Unicode MS" w:hAnsi="Arial Unicode MS" w:cs="Arial Unicode MS"/>
      <w:b/>
      <w:bCs/>
      <w:caps/>
      <w:color w:val="434343"/>
      <w:sz w:val="124"/>
      <w:szCs w:val="124"/>
      <w:u w:color="434343"/>
      <w:bdr w:val="nil"/>
      <w:lang w:val="fr-FR" w:eastAsia="en-GB" w:bidi="ar-SA"/>
    </w:rPr>
  </w:style>
  <w:style w:type="paragraph" w:customStyle="1" w:styleId="BodyA">
    <w:name w:val="Body A"/>
    <w:rsid w:val="00C85435"/>
    <w:pPr>
      <w:pBdr>
        <w:top w:val="nil"/>
        <w:left w:val="nil"/>
        <w:bottom w:val="nil"/>
        <w:right w:val="nil"/>
        <w:between w:val="nil"/>
        <w:bar w:val="nil"/>
      </w:pBdr>
      <w:spacing w:after="240" w:line="312" w:lineRule="auto"/>
    </w:pPr>
    <w:rPr>
      <w:rFonts w:ascii="Helvetica Neue" w:eastAsia="Helvetica Neue" w:hAnsi="Helvetica Neue" w:cs="Helvetica Neue"/>
      <w:color w:val="222222"/>
      <w:sz w:val="22"/>
      <w:szCs w:val="22"/>
      <w:u w:color="222222"/>
      <w:bdr w:val="nil"/>
      <w:lang w:val="en-US"/>
    </w:rPr>
  </w:style>
  <w:style w:type="paragraph" w:customStyle="1" w:styleId="PullQuote">
    <w:name w:val="Pull Quote"/>
    <w:rsid w:val="00C85435"/>
    <w:pPr>
      <w:pBdr>
        <w:top w:val="nil"/>
        <w:left w:val="nil"/>
        <w:bottom w:val="nil"/>
        <w:right w:val="nil"/>
        <w:between w:val="nil"/>
        <w:bar w:val="nil"/>
      </w:pBdr>
      <w:ind w:left="160" w:hanging="160"/>
      <w:outlineLvl w:val="0"/>
    </w:pPr>
    <w:rPr>
      <w:rFonts w:ascii="Helvetica Neue" w:eastAsia="Arial Unicode MS" w:hAnsi="Arial Unicode MS" w:cs="Arial Unicode MS"/>
      <w:b/>
      <w:bCs/>
      <w:color w:val="FF6A00"/>
      <w:sz w:val="36"/>
      <w:szCs w:val="36"/>
      <w:u w:color="FF6A00"/>
      <w:bdr w:val="nil"/>
      <w:lang w:val="en-US"/>
    </w:rPr>
  </w:style>
  <w:style w:type="numbering" w:customStyle="1" w:styleId="List0">
    <w:name w:val="List 0"/>
    <w:basedOn w:val="NoList"/>
    <w:rsid w:val="00C85435"/>
    <w:pPr>
      <w:numPr>
        <w:numId w:val="16"/>
      </w:numPr>
    </w:pPr>
  </w:style>
  <w:style w:type="numbering" w:customStyle="1" w:styleId="List1">
    <w:name w:val="List 1"/>
    <w:basedOn w:val="NoList"/>
    <w:rsid w:val="00C85435"/>
    <w:pPr>
      <w:numPr>
        <w:numId w:val="17"/>
      </w:numPr>
    </w:pPr>
  </w:style>
  <w:style w:type="numbering" w:customStyle="1" w:styleId="List21">
    <w:name w:val="List 21"/>
    <w:basedOn w:val="NoList"/>
    <w:rsid w:val="00C85435"/>
    <w:pPr>
      <w:numPr>
        <w:numId w:val="18"/>
      </w:numPr>
    </w:pPr>
  </w:style>
  <w:style w:type="numbering" w:customStyle="1" w:styleId="List31">
    <w:name w:val="List 31"/>
    <w:basedOn w:val="NoList"/>
    <w:rsid w:val="00C85435"/>
    <w:pPr>
      <w:numPr>
        <w:numId w:val="19"/>
      </w:numPr>
    </w:pPr>
  </w:style>
  <w:style w:type="numbering" w:customStyle="1" w:styleId="List41">
    <w:name w:val="List 41"/>
    <w:basedOn w:val="NoList"/>
    <w:rsid w:val="00C85435"/>
    <w:pPr>
      <w:numPr>
        <w:numId w:val="20"/>
      </w:numPr>
    </w:pPr>
  </w:style>
  <w:style w:type="numbering" w:customStyle="1" w:styleId="List51">
    <w:name w:val="List 51"/>
    <w:basedOn w:val="NoList"/>
    <w:rsid w:val="00C85435"/>
    <w:pPr>
      <w:numPr>
        <w:numId w:val="21"/>
      </w:numPr>
    </w:pPr>
  </w:style>
  <w:style w:type="numbering" w:customStyle="1" w:styleId="List6">
    <w:name w:val="List 6"/>
    <w:basedOn w:val="NoList"/>
    <w:rsid w:val="00C85435"/>
    <w:pPr>
      <w:numPr>
        <w:numId w:val="22"/>
      </w:numPr>
    </w:pPr>
  </w:style>
  <w:style w:type="numbering" w:customStyle="1" w:styleId="List7">
    <w:name w:val="List 7"/>
    <w:basedOn w:val="NoList"/>
    <w:rsid w:val="00C85435"/>
    <w:pPr>
      <w:numPr>
        <w:numId w:val="23"/>
      </w:numPr>
    </w:pPr>
  </w:style>
  <w:style w:type="numbering" w:customStyle="1" w:styleId="List8">
    <w:name w:val="List 8"/>
    <w:basedOn w:val="NoList"/>
    <w:rsid w:val="00C85435"/>
    <w:pPr>
      <w:numPr>
        <w:numId w:val="24"/>
      </w:numPr>
    </w:pPr>
  </w:style>
  <w:style w:type="numbering" w:customStyle="1" w:styleId="List9">
    <w:name w:val="List 9"/>
    <w:basedOn w:val="NoList"/>
    <w:rsid w:val="00C85435"/>
    <w:pPr>
      <w:numPr>
        <w:numId w:val="25"/>
      </w:numPr>
    </w:pPr>
  </w:style>
  <w:style w:type="numbering" w:customStyle="1" w:styleId="List10">
    <w:name w:val="List 10"/>
    <w:basedOn w:val="NoList"/>
    <w:rsid w:val="00C85435"/>
    <w:pPr>
      <w:numPr>
        <w:numId w:val="26"/>
      </w:numPr>
    </w:pPr>
  </w:style>
  <w:style w:type="numbering" w:customStyle="1" w:styleId="List11">
    <w:name w:val="List 11"/>
    <w:basedOn w:val="NoList"/>
    <w:rsid w:val="00C85435"/>
    <w:pPr>
      <w:numPr>
        <w:numId w:val="27"/>
      </w:numPr>
    </w:pPr>
  </w:style>
  <w:style w:type="numbering" w:customStyle="1" w:styleId="List12">
    <w:name w:val="List 12"/>
    <w:basedOn w:val="NoList"/>
    <w:rsid w:val="00C85435"/>
    <w:pPr>
      <w:numPr>
        <w:numId w:val="28"/>
      </w:numPr>
    </w:pPr>
  </w:style>
  <w:style w:type="numbering" w:customStyle="1" w:styleId="List13">
    <w:name w:val="List 13"/>
    <w:basedOn w:val="NoList"/>
    <w:rsid w:val="00C85435"/>
    <w:pPr>
      <w:numPr>
        <w:numId w:val="29"/>
      </w:numPr>
    </w:pPr>
  </w:style>
  <w:style w:type="numbering" w:customStyle="1" w:styleId="List14">
    <w:name w:val="List 14"/>
    <w:basedOn w:val="NoList"/>
    <w:rsid w:val="00C85435"/>
    <w:pPr>
      <w:numPr>
        <w:numId w:val="30"/>
      </w:numPr>
    </w:pPr>
  </w:style>
  <w:style w:type="numbering" w:customStyle="1" w:styleId="List15">
    <w:name w:val="List 15"/>
    <w:basedOn w:val="NoList"/>
    <w:rsid w:val="00C85435"/>
    <w:pPr>
      <w:numPr>
        <w:numId w:val="31"/>
      </w:numPr>
    </w:pPr>
  </w:style>
  <w:style w:type="numbering" w:customStyle="1" w:styleId="List16">
    <w:name w:val="List 16"/>
    <w:basedOn w:val="NoList"/>
    <w:rsid w:val="00C85435"/>
    <w:pPr>
      <w:numPr>
        <w:numId w:val="32"/>
      </w:numPr>
    </w:pPr>
  </w:style>
  <w:style w:type="character" w:customStyle="1" w:styleId="Hyperlink0">
    <w:name w:val="Hyperlink.0"/>
    <w:basedOn w:val="DefaultParagraphFont"/>
    <w:rsid w:val="00020174"/>
    <w:rPr>
      <w:rFonts w:ascii="Helvetica Neue Light" w:eastAsia="Helvetica Neue Light" w:hAnsi="Helvetica Neue Light" w:cs="Helvetica Neue Light"/>
      <w:sz w:val="22"/>
      <w:szCs w:val="22"/>
      <w:u w:val="single"/>
      <w:lang w:val="en-US"/>
    </w:rPr>
  </w:style>
  <w:style w:type="paragraph" w:customStyle="1" w:styleId="BodyAA">
    <w:name w:val="Body A A"/>
    <w:rsid w:val="00020174"/>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 w:type="character" w:customStyle="1" w:styleId="Hyperlink1">
    <w:name w:val="Hyperlink.1"/>
    <w:basedOn w:val="DefaultParagraphFont"/>
    <w:rsid w:val="00020174"/>
    <w:rPr>
      <w:rFonts w:ascii="Helvetica Neue Light" w:eastAsia="Helvetica Neue Light" w:hAnsi="Helvetica Neue Light" w:cs="Helvetica Neue Light"/>
      <w:color w:val="000000"/>
      <w:sz w:val="22"/>
      <w:szCs w:val="22"/>
      <w:u w:val="single" w:color="000000"/>
      <w:lang w:val="en-US"/>
    </w:rPr>
  </w:style>
  <w:style w:type="character" w:customStyle="1" w:styleId="FooterChar">
    <w:name w:val="Footer Char"/>
    <w:basedOn w:val="DefaultParagraphFont"/>
    <w:link w:val="Footer"/>
    <w:uiPriority w:val="99"/>
    <w:rsid w:val="00356DFE"/>
    <w:rPr>
      <w:sz w:val="24"/>
      <w:szCs w:val="24"/>
      <w:lang w:val="en-US" w:eastAsia="en-US"/>
    </w:rPr>
  </w:style>
  <w:style w:type="character" w:customStyle="1" w:styleId="BodyText2Char">
    <w:name w:val="Body Text 2 Char"/>
    <w:basedOn w:val="DefaultParagraphFont"/>
    <w:link w:val="BodyText2"/>
    <w:rsid w:val="00C23975"/>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alutation">
    <w:name w:val="List13"/>
    <w:pPr>
      <w:numPr>
        <w:numId w:val="29"/>
      </w:numPr>
    </w:pPr>
  </w:style>
  <w:style w:type="numbering" w:customStyle="1" w:styleId="EndnoteText">
    <w:name w:val="List21"/>
    <w:pPr>
      <w:numPr>
        <w:numId w:val="18"/>
      </w:numPr>
    </w:pPr>
  </w:style>
  <w:style w:type="numbering" w:customStyle="1" w:styleId="EndnoteReference">
    <w:name w:val="List7"/>
    <w:pPr>
      <w:numPr>
        <w:numId w:val="23"/>
      </w:numPr>
    </w:pPr>
  </w:style>
  <w:style w:type="numbering" w:customStyle="1" w:styleId="Footer">
    <w:name w:val="List51"/>
    <w:pPr>
      <w:numPr>
        <w:numId w:val="21"/>
      </w:numPr>
    </w:pPr>
  </w:style>
  <w:style w:type="numbering" w:customStyle="1" w:styleId="PageNumber">
    <w:name w:val="List8"/>
    <w:pPr>
      <w:numPr>
        <w:numId w:val="24"/>
      </w:numPr>
    </w:pPr>
  </w:style>
  <w:style w:type="numbering" w:customStyle="1" w:styleId="Header">
    <w:name w:val="List15"/>
    <w:pPr>
      <w:numPr>
        <w:numId w:val="31"/>
      </w:numPr>
    </w:pPr>
  </w:style>
  <w:style w:type="numbering" w:customStyle="1" w:styleId="FootnoteText">
    <w:name w:val="List1"/>
    <w:pPr>
      <w:numPr>
        <w:numId w:val="17"/>
      </w:numPr>
    </w:pPr>
  </w:style>
  <w:style w:type="numbering" w:customStyle="1" w:styleId="FootnoteReference">
    <w:name w:val="List16"/>
    <w:pPr>
      <w:numPr>
        <w:numId w:val="32"/>
      </w:numPr>
    </w:pPr>
  </w:style>
  <w:style w:type="numbering" w:customStyle="1" w:styleId="BalloonText">
    <w:name w:val="List9"/>
    <w:pPr>
      <w:numPr>
        <w:numId w:val="25"/>
      </w:numPr>
    </w:pPr>
  </w:style>
  <w:style w:type="numbering" w:customStyle="1" w:styleId="BodyText2">
    <w:name w:val="List41"/>
    <w:pPr>
      <w:numPr>
        <w:numId w:val="20"/>
      </w:numPr>
    </w:pPr>
  </w:style>
  <w:style w:type="numbering" w:customStyle="1" w:styleId="ListParagraph">
    <w:name w:val="List10"/>
    <w:pPr>
      <w:numPr>
        <w:numId w:val="26"/>
      </w:numPr>
    </w:pPr>
  </w:style>
  <w:style w:type="numbering" w:customStyle="1" w:styleId="BodyTextIndent3">
    <w:name w:val="List11"/>
    <w:pPr>
      <w:numPr>
        <w:numId w:val="27"/>
      </w:numPr>
    </w:pPr>
  </w:style>
  <w:style w:type="numbering" w:customStyle="1" w:styleId="table">
    <w:name w:val="List31"/>
    <w:pPr>
      <w:numPr>
        <w:numId w:val="19"/>
      </w:numPr>
    </w:pPr>
  </w:style>
  <w:style w:type="numbering" w:customStyle="1" w:styleId="TableGrid">
    <w:name w:val="List6"/>
    <w:pPr>
      <w:numPr>
        <w:numId w:val="22"/>
      </w:numPr>
    </w:pPr>
  </w:style>
  <w:style w:type="numbering" w:customStyle="1" w:styleId="Hyperlink">
    <w:name w:val="List0"/>
    <w:pPr>
      <w:numPr>
        <w:numId w:val="16"/>
      </w:numPr>
    </w:pPr>
  </w:style>
  <w:style w:type="numbering" w:customStyle="1" w:styleId="Normal1">
    <w:name w:val="List12"/>
    <w:pPr>
      <w:numPr>
        <w:numId w:val="28"/>
      </w:numPr>
    </w:pPr>
  </w:style>
  <w:style w:type="numbering" w:customStyle="1" w:styleId="normalchar1">
    <w:name w:val="List14"/>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0573">
      <w:bodyDiv w:val="1"/>
      <w:marLeft w:val="0"/>
      <w:marRight w:val="0"/>
      <w:marTop w:val="0"/>
      <w:marBottom w:val="0"/>
      <w:divBdr>
        <w:top w:val="none" w:sz="0" w:space="0" w:color="auto"/>
        <w:left w:val="none" w:sz="0" w:space="0" w:color="auto"/>
        <w:bottom w:val="none" w:sz="0" w:space="0" w:color="auto"/>
        <w:right w:val="none" w:sz="0" w:space="0" w:color="auto"/>
      </w:divBdr>
      <w:divsChild>
        <w:div w:id="2112049678">
          <w:marLeft w:val="0"/>
          <w:marRight w:val="0"/>
          <w:marTop w:val="0"/>
          <w:marBottom w:val="0"/>
          <w:divBdr>
            <w:top w:val="none" w:sz="0" w:space="0" w:color="auto"/>
            <w:left w:val="none" w:sz="0" w:space="0" w:color="auto"/>
            <w:bottom w:val="none" w:sz="0" w:space="0" w:color="auto"/>
            <w:right w:val="none" w:sz="0" w:space="0" w:color="auto"/>
          </w:divBdr>
        </w:div>
      </w:divsChild>
    </w:div>
    <w:div w:id="728499272">
      <w:bodyDiv w:val="1"/>
      <w:marLeft w:val="0"/>
      <w:marRight w:val="0"/>
      <w:marTop w:val="0"/>
      <w:marBottom w:val="0"/>
      <w:divBdr>
        <w:top w:val="none" w:sz="0" w:space="0" w:color="auto"/>
        <w:left w:val="none" w:sz="0" w:space="0" w:color="auto"/>
        <w:bottom w:val="none" w:sz="0" w:space="0" w:color="auto"/>
        <w:right w:val="none" w:sz="0" w:space="0" w:color="auto"/>
      </w:divBdr>
      <w:divsChild>
        <w:div w:id="53358233">
          <w:marLeft w:val="0"/>
          <w:marRight w:val="0"/>
          <w:marTop w:val="0"/>
          <w:marBottom w:val="0"/>
          <w:divBdr>
            <w:top w:val="none" w:sz="0" w:space="0" w:color="auto"/>
            <w:left w:val="none" w:sz="0" w:space="0" w:color="auto"/>
            <w:bottom w:val="none" w:sz="0" w:space="0" w:color="auto"/>
            <w:right w:val="none" w:sz="0" w:space="0" w:color="auto"/>
          </w:divBdr>
          <w:divsChild>
            <w:div w:id="243418747">
              <w:marLeft w:val="0"/>
              <w:marRight w:val="0"/>
              <w:marTop w:val="0"/>
              <w:marBottom w:val="0"/>
              <w:divBdr>
                <w:top w:val="none" w:sz="0" w:space="0" w:color="auto"/>
                <w:left w:val="none" w:sz="0" w:space="0" w:color="auto"/>
                <w:bottom w:val="none" w:sz="0" w:space="0" w:color="auto"/>
                <w:right w:val="none" w:sz="0" w:space="0" w:color="auto"/>
              </w:divBdr>
              <w:divsChild>
                <w:div w:id="8340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867396">
      <w:bodyDiv w:val="1"/>
      <w:marLeft w:val="0"/>
      <w:marRight w:val="0"/>
      <w:marTop w:val="0"/>
      <w:marBottom w:val="0"/>
      <w:divBdr>
        <w:top w:val="none" w:sz="0" w:space="0" w:color="auto"/>
        <w:left w:val="none" w:sz="0" w:space="0" w:color="auto"/>
        <w:bottom w:val="none" w:sz="0" w:space="0" w:color="auto"/>
        <w:right w:val="none" w:sz="0" w:space="0" w:color="auto"/>
      </w:divBdr>
      <w:divsChild>
        <w:div w:id="1170832324">
          <w:marLeft w:val="0"/>
          <w:marRight w:val="0"/>
          <w:marTop w:val="0"/>
          <w:marBottom w:val="0"/>
          <w:divBdr>
            <w:top w:val="none" w:sz="0" w:space="0" w:color="auto"/>
            <w:left w:val="none" w:sz="0" w:space="0" w:color="auto"/>
            <w:bottom w:val="none" w:sz="0" w:space="0" w:color="auto"/>
            <w:right w:val="none" w:sz="0" w:space="0" w:color="auto"/>
          </w:divBdr>
          <w:divsChild>
            <w:div w:id="785198689">
              <w:marLeft w:val="0"/>
              <w:marRight w:val="0"/>
              <w:marTop w:val="0"/>
              <w:marBottom w:val="0"/>
              <w:divBdr>
                <w:top w:val="none" w:sz="0" w:space="0" w:color="auto"/>
                <w:left w:val="none" w:sz="0" w:space="0" w:color="auto"/>
                <w:bottom w:val="none" w:sz="0" w:space="0" w:color="auto"/>
                <w:right w:val="none" w:sz="0" w:space="0" w:color="auto"/>
              </w:divBdr>
              <w:divsChild>
                <w:div w:id="16662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6799">
      <w:bodyDiv w:val="1"/>
      <w:marLeft w:val="0"/>
      <w:marRight w:val="0"/>
      <w:marTop w:val="0"/>
      <w:marBottom w:val="0"/>
      <w:divBdr>
        <w:top w:val="none" w:sz="0" w:space="0" w:color="auto"/>
        <w:left w:val="none" w:sz="0" w:space="0" w:color="auto"/>
        <w:bottom w:val="none" w:sz="0" w:space="0" w:color="auto"/>
        <w:right w:val="none" w:sz="0" w:space="0" w:color="auto"/>
      </w:divBdr>
      <w:divsChild>
        <w:div w:id="1554728196">
          <w:marLeft w:val="0"/>
          <w:marRight w:val="0"/>
          <w:marTop w:val="0"/>
          <w:marBottom w:val="0"/>
          <w:divBdr>
            <w:top w:val="none" w:sz="0" w:space="0" w:color="auto"/>
            <w:left w:val="none" w:sz="0" w:space="0" w:color="auto"/>
            <w:bottom w:val="none" w:sz="0" w:space="0" w:color="auto"/>
            <w:right w:val="none" w:sz="0" w:space="0" w:color="auto"/>
          </w:divBdr>
        </w:div>
      </w:divsChild>
    </w:div>
    <w:div w:id="1590650902">
      <w:bodyDiv w:val="1"/>
      <w:marLeft w:val="0"/>
      <w:marRight w:val="0"/>
      <w:marTop w:val="0"/>
      <w:marBottom w:val="0"/>
      <w:divBdr>
        <w:top w:val="none" w:sz="0" w:space="0" w:color="auto"/>
        <w:left w:val="none" w:sz="0" w:space="0" w:color="auto"/>
        <w:bottom w:val="none" w:sz="0" w:space="0" w:color="auto"/>
        <w:right w:val="none" w:sz="0" w:space="0" w:color="auto"/>
      </w:divBdr>
      <w:divsChild>
        <w:div w:id="172960023">
          <w:marLeft w:val="0"/>
          <w:marRight w:val="0"/>
          <w:marTop w:val="0"/>
          <w:marBottom w:val="0"/>
          <w:divBdr>
            <w:top w:val="none" w:sz="0" w:space="0" w:color="auto"/>
            <w:left w:val="none" w:sz="0" w:space="0" w:color="auto"/>
            <w:bottom w:val="none" w:sz="0" w:space="0" w:color="auto"/>
            <w:right w:val="none" w:sz="0" w:space="0" w:color="auto"/>
          </w:divBdr>
          <w:divsChild>
            <w:div w:id="1125809027">
              <w:marLeft w:val="0"/>
              <w:marRight w:val="0"/>
              <w:marTop w:val="315"/>
              <w:marBottom w:val="0"/>
              <w:divBdr>
                <w:top w:val="none" w:sz="0" w:space="0" w:color="auto"/>
                <w:left w:val="none" w:sz="0" w:space="0" w:color="auto"/>
                <w:bottom w:val="none" w:sz="0" w:space="0" w:color="auto"/>
                <w:right w:val="none" w:sz="0" w:space="0" w:color="auto"/>
              </w:divBdr>
              <w:divsChild>
                <w:div w:id="1788889922">
                  <w:marLeft w:val="0"/>
                  <w:marRight w:val="0"/>
                  <w:marTop w:val="0"/>
                  <w:marBottom w:val="0"/>
                  <w:divBdr>
                    <w:top w:val="none" w:sz="0" w:space="0" w:color="auto"/>
                    <w:left w:val="none" w:sz="0" w:space="0" w:color="auto"/>
                    <w:bottom w:val="none" w:sz="0" w:space="0" w:color="auto"/>
                    <w:right w:val="none" w:sz="0" w:space="0" w:color="auto"/>
                  </w:divBdr>
                  <w:divsChild>
                    <w:div w:id="735512326">
                      <w:marLeft w:val="3180"/>
                      <w:marRight w:val="0"/>
                      <w:marTop w:val="0"/>
                      <w:marBottom w:val="0"/>
                      <w:divBdr>
                        <w:top w:val="none" w:sz="0" w:space="0" w:color="auto"/>
                        <w:left w:val="none" w:sz="0" w:space="0" w:color="auto"/>
                        <w:bottom w:val="none" w:sz="0" w:space="0" w:color="auto"/>
                        <w:right w:val="none" w:sz="0" w:space="0" w:color="auto"/>
                      </w:divBdr>
                      <w:divsChild>
                        <w:div w:id="1814331305">
                          <w:marLeft w:val="0"/>
                          <w:marRight w:val="0"/>
                          <w:marTop w:val="240"/>
                          <w:marBottom w:val="240"/>
                          <w:divBdr>
                            <w:top w:val="none" w:sz="0" w:space="0" w:color="auto"/>
                            <w:left w:val="none" w:sz="0" w:space="0" w:color="auto"/>
                            <w:bottom w:val="none" w:sz="0" w:space="0" w:color="auto"/>
                            <w:right w:val="none" w:sz="0" w:space="0" w:color="auto"/>
                          </w:divBdr>
                          <w:divsChild>
                            <w:div w:id="1939482049">
                              <w:marLeft w:val="0"/>
                              <w:marRight w:val="0"/>
                              <w:marTop w:val="0"/>
                              <w:marBottom w:val="0"/>
                              <w:divBdr>
                                <w:top w:val="none" w:sz="0" w:space="0" w:color="auto"/>
                                <w:left w:val="none" w:sz="0" w:space="0" w:color="auto"/>
                                <w:bottom w:val="none" w:sz="0" w:space="0" w:color="auto"/>
                                <w:right w:val="none" w:sz="0" w:space="0" w:color="auto"/>
                              </w:divBdr>
                              <w:divsChild>
                                <w:div w:id="20031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729534">
      <w:bodyDiv w:val="1"/>
      <w:marLeft w:val="0"/>
      <w:marRight w:val="0"/>
      <w:marTop w:val="0"/>
      <w:marBottom w:val="0"/>
      <w:divBdr>
        <w:top w:val="none" w:sz="0" w:space="0" w:color="auto"/>
        <w:left w:val="none" w:sz="0" w:space="0" w:color="auto"/>
        <w:bottom w:val="none" w:sz="0" w:space="0" w:color="auto"/>
        <w:right w:val="none" w:sz="0" w:space="0" w:color="auto"/>
      </w:divBdr>
    </w:div>
    <w:div w:id="1874222836">
      <w:bodyDiv w:val="1"/>
      <w:marLeft w:val="0"/>
      <w:marRight w:val="0"/>
      <w:marTop w:val="0"/>
      <w:marBottom w:val="0"/>
      <w:divBdr>
        <w:top w:val="none" w:sz="0" w:space="0" w:color="auto"/>
        <w:left w:val="none" w:sz="0" w:space="0" w:color="auto"/>
        <w:bottom w:val="none" w:sz="0" w:space="0" w:color="auto"/>
        <w:right w:val="none" w:sz="0" w:space="0" w:color="auto"/>
      </w:divBdr>
    </w:div>
    <w:div w:id="1915315062">
      <w:bodyDiv w:val="1"/>
      <w:marLeft w:val="0"/>
      <w:marRight w:val="0"/>
      <w:marTop w:val="0"/>
      <w:marBottom w:val="0"/>
      <w:divBdr>
        <w:top w:val="none" w:sz="0" w:space="0" w:color="auto"/>
        <w:left w:val="none" w:sz="0" w:space="0" w:color="auto"/>
        <w:bottom w:val="none" w:sz="0" w:space="0" w:color="auto"/>
        <w:right w:val="none" w:sz="0" w:space="0" w:color="auto"/>
      </w:divBdr>
      <w:divsChild>
        <w:div w:id="659770710">
          <w:marLeft w:val="0"/>
          <w:marRight w:val="0"/>
          <w:marTop w:val="0"/>
          <w:marBottom w:val="0"/>
          <w:divBdr>
            <w:top w:val="single" w:sz="2" w:space="0" w:color="2E2E2E"/>
            <w:left w:val="single" w:sz="2" w:space="0" w:color="2E2E2E"/>
            <w:bottom w:val="single" w:sz="2" w:space="0" w:color="2E2E2E"/>
            <w:right w:val="single" w:sz="2" w:space="0" w:color="2E2E2E"/>
          </w:divBdr>
          <w:divsChild>
            <w:div w:id="1690834753">
              <w:marLeft w:val="0"/>
              <w:marRight w:val="0"/>
              <w:marTop w:val="0"/>
              <w:marBottom w:val="0"/>
              <w:divBdr>
                <w:top w:val="single" w:sz="6" w:space="0" w:color="C9C9C9"/>
                <w:left w:val="none" w:sz="0" w:space="0" w:color="auto"/>
                <w:bottom w:val="none" w:sz="0" w:space="0" w:color="auto"/>
                <w:right w:val="none" w:sz="0" w:space="0" w:color="auto"/>
              </w:divBdr>
              <w:divsChild>
                <w:div w:id="1485851349">
                  <w:marLeft w:val="0"/>
                  <w:marRight w:val="0"/>
                  <w:marTop w:val="0"/>
                  <w:marBottom w:val="0"/>
                  <w:divBdr>
                    <w:top w:val="none" w:sz="0" w:space="0" w:color="auto"/>
                    <w:left w:val="none" w:sz="0" w:space="0" w:color="auto"/>
                    <w:bottom w:val="none" w:sz="0" w:space="0" w:color="auto"/>
                    <w:right w:val="none" w:sz="0" w:space="0" w:color="auto"/>
                  </w:divBdr>
                  <w:divsChild>
                    <w:div w:id="967275891">
                      <w:marLeft w:val="0"/>
                      <w:marRight w:val="0"/>
                      <w:marTop w:val="0"/>
                      <w:marBottom w:val="0"/>
                      <w:divBdr>
                        <w:top w:val="none" w:sz="0" w:space="0" w:color="auto"/>
                        <w:left w:val="none" w:sz="0" w:space="0" w:color="auto"/>
                        <w:bottom w:val="none" w:sz="0" w:space="0" w:color="auto"/>
                        <w:right w:val="none" w:sz="0" w:space="0" w:color="auto"/>
                      </w:divBdr>
                      <w:divsChild>
                        <w:div w:id="1789425877">
                          <w:marLeft w:val="0"/>
                          <w:marRight w:val="0"/>
                          <w:marTop w:val="0"/>
                          <w:marBottom w:val="0"/>
                          <w:divBdr>
                            <w:top w:val="none" w:sz="0" w:space="0" w:color="auto"/>
                            <w:left w:val="none" w:sz="0" w:space="0" w:color="auto"/>
                            <w:bottom w:val="none" w:sz="0" w:space="0" w:color="auto"/>
                            <w:right w:val="none" w:sz="0" w:space="0" w:color="auto"/>
                          </w:divBdr>
                          <w:divsChild>
                            <w:div w:id="1816336732">
                              <w:marLeft w:val="0"/>
                              <w:marRight w:val="0"/>
                              <w:marTop w:val="0"/>
                              <w:marBottom w:val="0"/>
                              <w:divBdr>
                                <w:top w:val="none" w:sz="0" w:space="0" w:color="auto"/>
                                <w:left w:val="none" w:sz="0" w:space="0" w:color="auto"/>
                                <w:bottom w:val="none" w:sz="0" w:space="0" w:color="auto"/>
                                <w:right w:val="none" w:sz="0" w:space="0" w:color="auto"/>
                              </w:divBdr>
                              <w:divsChild>
                                <w:div w:id="1075862167">
                                  <w:marLeft w:val="0"/>
                                  <w:marRight w:val="0"/>
                                  <w:marTop w:val="0"/>
                                  <w:marBottom w:val="0"/>
                                  <w:divBdr>
                                    <w:top w:val="none" w:sz="0" w:space="0" w:color="auto"/>
                                    <w:left w:val="none" w:sz="0" w:space="0" w:color="auto"/>
                                    <w:bottom w:val="none" w:sz="0" w:space="0" w:color="auto"/>
                                    <w:right w:val="none" w:sz="0" w:space="0" w:color="auto"/>
                                  </w:divBdr>
                                  <w:divsChild>
                                    <w:div w:id="316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710636">
      <w:bodyDiv w:val="1"/>
      <w:marLeft w:val="0"/>
      <w:marRight w:val="0"/>
      <w:marTop w:val="0"/>
      <w:marBottom w:val="0"/>
      <w:divBdr>
        <w:top w:val="none" w:sz="0" w:space="0" w:color="auto"/>
        <w:left w:val="none" w:sz="0" w:space="0" w:color="auto"/>
        <w:bottom w:val="none" w:sz="0" w:space="0" w:color="auto"/>
        <w:right w:val="none" w:sz="0" w:space="0" w:color="auto"/>
      </w:divBdr>
      <w:divsChild>
        <w:div w:id="1799181277">
          <w:marLeft w:val="0"/>
          <w:marRight w:val="0"/>
          <w:marTop w:val="0"/>
          <w:marBottom w:val="0"/>
          <w:divBdr>
            <w:top w:val="none" w:sz="0" w:space="0" w:color="auto"/>
            <w:left w:val="none" w:sz="0" w:space="0" w:color="auto"/>
            <w:bottom w:val="none" w:sz="0" w:space="0" w:color="auto"/>
            <w:right w:val="none" w:sz="0" w:space="0" w:color="auto"/>
          </w:divBdr>
          <w:divsChild>
            <w:div w:id="1963684798">
              <w:marLeft w:val="0"/>
              <w:marRight w:val="0"/>
              <w:marTop w:val="0"/>
              <w:marBottom w:val="0"/>
              <w:divBdr>
                <w:top w:val="none" w:sz="0" w:space="0" w:color="auto"/>
                <w:left w:val="none" w:sz="0" w:space="0" w:color="auto"/>
                <w:bottom w:val="none" w:sz="0" w:space="0" w:color="auto"/>
                <w:right w:val="none" w:sz="0" w:space="0" w:color="auto"/>
              </w:divBdr>
              <w:divsChild>
                <w:div w:id="2070304687">
                  <w:marLeft w:val="0"/>
                  <w:marRight w:val="0"/>
                  <w:marTop w:val="0"/>
                  <w:marBottom w:val="0"/>
                  <w:divBdr>
                    <w:top w:val="none" w:sz="0" w:space="0" w:color="auto"/>
                    <w:left w:val="none" w:sz="0" w:space="0" w:color="auto"/>
                    <w:bottom w:val="none" w:sz="0" w:space="0" w:color="auto"/>
                    <w:right w:val="none" w:sz="0" w:space="0" w:color="auto"/>
                  </w:divBdr>
                  <w:divsChild>
                    <w:div w:id="142272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035685">
      <w:bodyDiv w:val="1"/>
      <w:marLeft w:val="0"/>
      <w:marRight w:val="0"/>
      <w:marTop w:val="0"/>
      <w:marBottom w:val="0"/>
      <w:divBdr>
        <w:top w:val="none" w:sz="0" w:space="0" w:color="auto"/>
        <w:left w:val="none" w:sz="0" w:space="0" w:color="auto"/>
        <w:bottom w:val="none" w:sz="0" w:space="0" w:color="auto"/>
        <w:right w:val="none" w:sz="0" w:space="0" w:color="auto"/>
      </w:divBdr>
      <w:divsChild>
        <w:div w:id="1839155909">
          <w:marLeft w:val="0"/>
          <w:marRight w:val="0"/>
          <w:marTop w:val="0"/>
          <w:marBottom w:val="0"/>
          <w:divBdr>
            <w:top w:val="single" w:sz="6" w:space="8" w:color="CDCCD7"/>
            <w:left w:val="none" w:sz="0" w:space="0" w:color="auto"/>
            <w:bottom w:val="none" w:sz="0" w:space="0" w:color="auto"/>
            <w:right w:val="none" w:sz="0" w:space="0" w:color="auto"/>
          </w:divBdr>
          <w:divsChild>
            <w:div w:id="770584589">
              <w:marLeft w:val="0"/>
              <w:marRight w:val="0"/>
              <w:marTop w:val="0"/>
              <w:marBottom w:val="150"/>
              <w:divBdr>
                <w:top w:val="single" w:sz="6" w:space="8" w:color="CDCCD7"/>
                <w:left w:val="single" w:sz="6" w:space="8" w:color="CDCCD7"/>
                <w:bottom w:val="single" w:sz="6" w:space="8" w:color="CDCCD7"/>
                <w:right w:val="single" w:sz="6" w:space="8" w:color="CDCCD7"/>
              </w:divBdr>
              <w:divsChild>
                <w:div w:id="20485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endnotes" Target="endnotes.xml" Id="rId13" /><Relationship Type="http://schemas.openxmlformats.org/officeDocument/2006/relationships/image" Target="media/image1.pn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www.mhra.gov.uk/home/groups/par/documents/websiteresources/con2032998.pdf" TargetMode="External" Id="rId21" /><Relationship Type="http://schemas.openxmlformats.org/officeDocument/2006/relationships/numbering" Target="numbering.xml" Id="rId7" /><Relationship Type="http://schemas.openxmlformats.org/officeDocument/2006/relationships/footnotes" Target="footnotes.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yperlink" Target="http://www.prescriber.co.uk/SpringboardWebApp/userfiles/espres/file/newproducts/versatis.pdf" TargetMode="External" Id="rId20"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header" Target="header2.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hyperlink" Target="http://www.palliativecareguidelines.scot.nhs.uk/guidelines/medicine-information-sheets/Lidocaine.aspx" TargetMode="External" Id="rId23" /><Relationship Type="http://schemas.openxmlformats.org/officeDocument/2006/relationships/settings" Target="settings.xml" Id="rId10" /><Relationship Type="http://schemas.openxmlformats.org/officeDocument/2006/relationships/hyperlink" Target="http://onlinelibrary.wiley.com/doi/10.1002/14651858.CD010958.pub2/pdf" TargetMode="External" Id="rId19" /><Relationship Type="http://schemas.openxmlformats.org/officeDocument/2006/relationships/customXml" Target="../customXml/item4.xml" Id="rId4" /><Relationship Type="http://schemas.microsoft.com/office/2007/relationships/stylesWithEffects" Target="stylesWithEffects.xml" Id="rId9" /><Relationship Type="http://schemas.openxmlformats.org/officeDocument/2006/relationships/footer" Target="footer1.xml" Id="rId14" /><Relationship Type="http://schemas.openxmlformats.org/officeDocument/2006/relationships/hyperlink" Target="https://www.medicines.org.uk/emc/PIL.19293.latest.pdf" TargetMode="External" Id="rId22" /><Relationship Type="http://schemas.openxmlformats.org/officeDocument/2006/relationships/customXml" Target="/customXML/item7.xml" Id="R7c915c14047c484d"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53D26341A57B383EE0540010E0463CCA" version="1.0.0">
  <systemFields>
    <field name="Objective-Id">
      <value order="0">A18713289</value>
    </field>
    <field name="Objective-Title">
      <value order="0">Strategy - Chronic Pain - Generic Lidocaine Patch Review Guidance - v3</value>
    </field>
    <field name="Objective-Description">
      <value order="0"/>
    </field>
    <field name="Objective-CreationStamp">
      <value order="0">2017-08-18T08:42:04Z</value>
    </field>
    <field name="Objective-IsApproved">
      <value order="0">false</value>
    </field>
    <field name="Objective-IsPublished">
      <value order="0">false</value>
    </field>
    <field name="Objective-DatePublished">
      <value order="0"/>
    </field>
    <field name="Objective-ModificationStamp">
      <value order="0">2017-08-22T15:53:23Z</value>
    </field>
    <field name="Objective-Owner">
      <value order="0">Cormack, Jason J (Z608605)</value>
    </field>
    <field name="Objective-Path">
      <value order="0">Objective Global Folder:SG File Plan:Health, nutrition and care:Health care:General:Advice and policy: Health care - general:Effective Prescribing and Therapeutics: Projects: Strategies: 2017-2022</value>
    </field>
    <field name="Objective-Parent">
      <value order="0">Effective Prescribing and Therapeutics: Projects: Strategies: 2017-2022</value>
    </field>
    <field name="Objective-State">
      <value order="0">Being Drafted</value>
    </field>
    <field name="Objective-VersionId">
      <value order="0">vA26017607</value>
    </field>
    <field name="Objective-Version">
      <value order="0">1.1</value>
    </field>
    <field name="Objective-VersionNumber">
      <value order="0">2</value>
    </field>
    <field name="Objective-VersionComment">
      <value order="0"/>
    </field>
    <field name="Objective-FileNumber">
      <value order="0">qA648249</value>
    </field>
    <field name="Objective-Classification">
      <value order="0">OFFICIAL</value>
    </field>
    <field name="Objective-Caveats">
      <value order="0">Caveat for access to SG Fileplan</value>
    </field>
  </systemFields>
  <catalogues>
    <catalogue name="Document Type Catalogue" type="type" ori="id:cA35">
      <field name="Objective-Date Received">
        <value order="0"/>
      </field>
      <field name="Objective-Date of Original">
        <value order="0"/>
      </field>
      <field name="Objective-SG Web Publication - Category">
        <value order="0"/>
      </field>
      <field name="Objective-SG Web Publication - Category 2 Classification">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94A1F93536351408AFDC43801667885" ma:contentTypeVersion="0" ma:contentTypeDescription="Create a new document." ma:contentTypeScope="" ma:versionID="f26c742ecb3dc2158a63243fa319189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46B8AEB4-E81F-4117-BC9E-ECD571179FAE}">
  <ds:schemaRefs>
    <ds:schemaRef ds:uri="http://schemas.microsoft.com/office/2006/metadata/longProperties"/>
  </ds:schemaRefs>
</ds:datastoreItem>
</file>

<file path=customXml/itemProps3.xml><?xml version="1.0" encoding="utf-8"?>
<ds:datastoreItem xmlns:ds="http://schemas.openxmlformats.org/officeDocument/2006/customXml" ds:itemID="{9D7A1B19-B151-4FBF-8119-F754D23EB118}">
  <ds:schemaRefs>
    <ds:schemaRef ds:uri="http://schemas.microsoft.com/sharepoint/v3/contenttype/forms"/>
  </ds:schemaRefs>
</ds:datastoreItem>
</file>

<file path=customXml/itemProps4.xml><?xml version="1.0" encoding="utf-8"?>
<ds:datastoreItem xmlns:ds="http://schemas.openxmlformats.org/officeDocument/2006/customXml" ds:itemID="{04E31739-0983-413B-9435-ECD66440EF47}">
  <ds:schemaRefs>
    <ds:schemaRef ds:uri="http://schemas.microsoft.com/office/2006/metadata/properties"/>
  </ds:schemaRefs>
</ds:datastoreItem>
</file>

<file path=customXml/itemProps5.xml><?xml version="1.0" encoding="utf-8"?>
<ds:datastoreItem xmlns:ds="http://schemas.openxmlformats.org/officeDocument/2006/customXml" ds:itemID="{1F3C02D6-9C72-4AEA-B139-7097AF75C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9DC359DE-3DDF-4CC4-B42C-7E53B9B9E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Therapeutic Switches in General Practices</vt:lpstr>
    </vt:vector>
  </TitlesOfParts>
  <Company>Greater Glasgow Primary Care Trust</Company>
  <LinksUpToDate>false</LinksUpToDate>
  <CharactersWithSpaces>11577</CharactersWithSpaces>
  <SharedDoc>false</SharedDoc>
  <HLinks>
    <vt:vector size="30" baseType="variant">
      <vt:variant>
        <vt:i4>5177345</vt:i4>
      </vt:variant>
      <vt:variant>
        <vt:i4>12</vt:i4>
      </vt:variant>
      <vt:variant>
        <vt:i4>0</vt:i4>
      </vt:variant>
      <vt:variant>
        <vt:i4>5</vt:i4>
      </vt:variant>
      <vt:variant>
        <vt:lpwstr>http://www.palliativecareguidelines.scot.nhs.uk/guidelines/medicine-information-sheets/Lidocaine.aspx</vt:lpwstr>
      </vt:variant>
      <vt:variant>
        <vt:lpwstr/>
      </vt:variant>
      <vt:variant>
        <vt:i4>5898318</vt:i4>
      </vt:variant>
      <vt:variant>
        <vt:i4>9</vt:i4>
      </vt:variant>
      <vt:variant>
        <vt:i4>0</vt:i4>
      </vt:variant>
      <vt:variant>
        <vt:i4>5</vt:i4>
      </vt:variant>
      <vt:variant>
        <vt:lpwstr>https://www.medicines.org.uk/emc/PIL.19293.latest.pdf</vt:lpwstr>
      </vt:variant>
      <vt:variant>
        <vt:lpwstr/>
      </vt:variant>
      <vt:variant>
        <vt:i4>4784223</vt:i4>
      </vt:variant>
      <vt:variant>
        <vt:i4>6</vt:i4>
      </vt:variant>
      <vt:variant>
        <vt:i4>0</vt:i4>
      </vt:variant>
      <vt:variant>
        <vt:i4>5</vt:i4>
      </vt:variant>
      <vt:variant>
        <vt:lpwstr>http://www.mhra.gov.uk/home/groups/par/documents/websiteresources/con2032998.pdf</vt:lpwstr>
      </vt:variant>
      <vt:variant>
        <vt:lpwstr/>
      </vt:variant>
      <vt:variant>
        <vt:i4>4521994</vt:i4>
      </vt:variant>
      <vt:variant>
        <vt:i4>3</vt:i4>
      </vt:variant>
      <vt:variant>
        <vt:i4>0</vt:i4>
      </vt:variant>
      <vt:variant>
        <vt:i4>5</vt:i4>
      </vt:variant>
      <vt:variant>
        <vt:lpwstr>http://www.prescriber.co.uk/SpringboardWebApp/userfiles/espres/file/newproducts/versatis.pdf</vt:lpwstr>
      </vt:variant>
      <vt:variant>
        <vt:lpwstr/>
      </vt:variant>
      <vt:variant>
        <vt:i4>786526</vt:i4>
      </vt:variant>
      <vt:variant>
        <vt:i4>0</vt:i4>
      </vt:variant>
      <vt:variant>
        <vt:i4>0</vt:i4>
      </vt:variant>
      <vt:variant>
        <vt:i4>5</vt:i4>
      </vt:variant>
      <vt:variant>
        <vt:lpwstr>http://onlinelibrary.wiley.com/doi/10.1002/14651858.CD010958.pub2/pdf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Switches in General Practices</dc:title>
  <dc:creator>rlowrie1</dc:creator>
  <cp:lastModifiedBy>z608605</cp:lastModifiedBy>
  <cp:revision>12</cp:revision>
  <cp:lastPrinted>2014-02-19T14:46:00Z</cp:lastPrinted>
  <dcterms:created xsi:type="dcterms:W3CDTF">2017-07-10T13:14:00Z</dcterms:created>
  <dcterms:modified xsi:type="dcterms:W3CDTF">2017-08-22T15:53:00Z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bjective-Id">
    <vt:lpwstr>A18713289</vt:lpwstr>
  </property>
  <property fmtid="{D5CDD505-2E9C-101B-9397-08002B2CF9AE}" pid="4" name="Objective-Title">
    <vt:lpwstr>Strategy - Chronic Pain - Generic Lidocaine Patch Review Guidance - v3</vt:lpwstr>
  </property>
  <property fmtid="{D5CDD505-2E9C-101B-9397-08002B2CF9AE}" pid="5" name="Objective-Description">
    <vt:lpwstr>
    </vt:lpwstr>
  </property>
  <property fmtid="{D5CDD505-2E9C-101B-9397-08002B2CF9AE}" pid="6" name="Objective-CreationStamp">
    <vt:filetime>2017-08-18T08:42:11Z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2017-08-22T15:53:30Z</vt:filetime>
  </property>
  <property fmtid="{D5CDD505-2E9C-101B-9397-08002B2CF9AE}" pid="11" name="Objective-Owner">
    <vt:lpwstr>Cormack, Jason J (Z608605)</vt:lpwstr>
  </property>
  <property fmtid="{D5CDD505-2E9C-101B-9397-08002B2CF9AE}" pid="12" name="Objective-Path">
    <vt:lpwstr>Objective Global Folder:SG File Plan:Health, nutrition and care:Health care:General:Advice and policy: Health care - general:Effective Prescribing and Therapeutics: Projects: Strategies: 2017-2022:</vt:lpwstr>
  </property>
  <property fmtid="{D5CDD505-2E9C-101B-9397-08002B2CF9AE}" pid="13" name="Objective-Parent">
    <vt:lpwstr>Effective Prescribing and Therapeutics: Projects: Strategies: 2017-2022</vt:lpwstr>
  </property>
  <property fmtid="{D5CDD505-2E9C-101B-9397-08002B2CF9AE}" pid="14" name="Objective-State">
    <vt:lpwstr>Being Drafted</vt:lpwstr>
  </property>
  <property fmtid="{D5CDD505-2E9C-101B-9397-08002B2CF9AE}" pid="15" name="Objective-VersionId">
    <vt:lpwstr>vA26017607</vt:lpwstr>
  </property>
  <property fmtid="{D5CDD505-2E9C-101B-9397-08002B2CF9AE}" pid="16" name="Objective-Version">
    <vt:lpwstr>1.1</vt:lpwstr>
  </property>
  <property fmtid="{D5CDD505-2E9C-101B-9397-08002B2CF9AE}" pid="17" name="Objective-VersionNumber">
    <vt:r8>2</vt:r8>
  </property>
  <property fmtid="{D5CDD505-2E9C-101B-9397-08002B2CF9AE}" pid="18" name="Objective-VersionComment">
    <vt:lpwstr>
    </vt:lpwstr>
  </property>
  <property fmtid="{D5CDD505-2E9C-101B-9397-08002B2CF9AE}" pid="19" name="Objective-FileNumber">
    <vt:lpwstr>
    </vt:lpwstr>
  </property>
  <property fmtid="{D5CDD505-2E9C-101B-9397-08002B2CF9AE}" pid="20" name="Objective-Classification">
    <vt:lpwstr>[Inherited - OFFICIAL]</vt:lpwstr>
  </property>
  <property fmtid="{D5CDD505-2E9C-101B-9397-08002B2CF9AE}" pid="21" name="Objective-Caveats">
    <vt:lpwstr>
    </vt:lpwstr>
  </property>
  <property fmtid="{D5CDD505-2E9C-101B-9397-08002B2CF9AE}" pid="22" name="Objective-Date Received">
    <vt:lpwstr>
    </vt:lpwstr>
  </property>
  <property fmtid="{D5CDD505-2E9C-101B-9397-08002B2CF9AE}" pid="23" name="Objective-Date of Original">
    <vt:lpwstr>
    </vt:lpwstr>
  </property>
  <property fmtid="{D5CDD505-2E9C-101B-9397-08002B2CF9AE}" pid="24" name="Objective-SG Web Publication - Category">
    <vt:lpwstr>
    </vt:lpwstr>
  </property>
  <property fmtid="{D5CDD505-2E9C-101B-9397-08002B2CF9AE}" pid="25" name="Objective-SG Web Publication - Category 2 Classification">
    <vt:lpwstr>
    </vt:lpwstr>
  </property>
  <property fmtid="{D5CDD505-2E9C-101B-9397-08002B2CF9AE}" pid="26" name="Objective-Comment">
    <vt:lpwstr>
    </vt:lpwstr>
  </property>
  <property fmtid="{D5CDD505-2E9C-101B-9397-08002B2CF9AE}" pid="27" name="Objective-Date of Original [system]">
    <vt:lpwstr>
    </vt:lpwstr>
  </property>
  <property fmtid="{D5CDD505-2E9C-101B-9397-08002B2CF9AE}" pid="28" name="Objective-Date Received [system]">
    <vt:lpwstr>
    </vt:lpwstr>
  </property>
  <property fmtid="{D5CDD505-2E9C-101B-9397-08002B2CF9AE}" pid="29" name="Objective-SG Web Publication - Category [system]">
    <vt:lpwstr>
    </vt:lpwstr>
  </property>
  <property fmtid="{D5CDD505-2E9C-101B-9397-08002B2CF9AE}" pid="30" name="Objective-SG Web Publication - Category 2 Classification [system]">
    <vt:lpwstr>
    </vt:lpwstr>
  </property>
</Properties>
</file>